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8"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海南自由贸易港三亚崖州湾科技城</w:t>
      </w:r>
    </w:p>
    <w:p>
      <w:pPr>
        <w:keepNext w:val="0"/>
        <w:keepLines w:val="0"/>
        <w:pageBreakBefore w:val="0"/>
        <w:widowControl w:val="0"/>
        <w:kinsoku/>
        <w:wordWrap/>
        <w:overflowPunct/>
        <w:topLinePunct w:val="0"/>
        <w:autoSpaceDE/>
        <w:autoSpaceDN/>
        <w:bidi w:val="0"/>
        <w:snapToGrid/>
        <w:spacing w:line="578"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加快人才汇聚若干措施（试行）</w:t>
      </w:r>
    </w:p>
    <w:p>
      <w:pPr>
        <w:keepNext w:val="0"/>
        <w:keepLines w:val="0"/>
        <w:pageBreakBefore w:val="0"/>
        <w:widowControl w:val="0"/>
        <w:kinsoku/>
        <w:wordWrap/>
        <w:overflowPunct/>
        <w:topLinePunct w:val="0"/>
        <w:autoSpaceDE/>
        <w:autoSpaceDN/>
        <w:bidi w:val="0"/>
        <w:snapToGrid/>
        <w:spacing w:line="578" w:lineRule="exact"/>
        <w:ind w:left="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 w:cs="Times New Roman"/>
          <w:sz w:val="28"/>
          <w:szCs w:val="28"/>
        </w:rPr>
      </w:pPr>
      <w:r>
        <w:rPr>
          <w:rFonts w:hint="default" w:ascii="Times New Roman" w:hAnsi="Times New Roman" w:eastAsia="仿宋_GB2312" w:cs="Times New Roman"/>
          <w:sz w:val="32"/>
          <w:szCs w:val="32"/>
        </w:rPr>
        <w:t>为</w:t>
      </w:r>
      <w:bookmarkStart w:id="0" w:name="_GoBack"/>
      <w:r>
        <w:rPr>
          <w:rFonts w:hint="default" w:ascii="Times New Roman" w:hAnsi="Times New Roman" w:eastAsia="仿宋_GB2312" w:cs="Times New Roman"/>
          <w:sz w:val="32"/>
          <w:szCs w:val="32"/>
        </w:rPr>
        <w:t>进一步完善海南自由贸易港三亚崖州湾科技城（以下称“科技城”）人才引进及服务机制，营造良好的人才发展环境，建立科技城吸引人才的长效机制，为科技城招才引智提供制度保障，结合科技城实际情况，制定以下加快人才汇聚若干措施：</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w:t>
      </w:r>
      <w:r>
        <w:rPr>
          <w:rFonts w:hint="default" w:ascii="Times New Roman" w:hAnsi="Times New Roman" w:eastAsia="仿宋_GB2312" w:cs="Times New Roman"/>
          <w:sz w:val="32"/>
          <w:szCs w:val="32"/>
        </w:rPr>
        <w:t>落户奖励。对于2020年6月1日后引进至科技城的人才，其在科技城落户、在科技城企事业单位就业（在劳动合同期限内）且在科技城参加社会保险的，按照专科生或初级职称人员6,000元/人，本科生或中级职称人员9,000元/人，硕士研究生或副高级职称人员12,000元/人，博士研究生或正高级职称人员15,000元/人的标准给予落户奖励。</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户奖励分两次发放予人才，在人才落户且依法在用人单位缴纳社会保险连续满3个月后一次性发放落户就业奖励总金额的50%，连续满7个月后一次性发放剩余50%。同一人才仅可选择适用学历或技术职称中的一项标准获得相应落户奖励，且同一人才仅可享受一次落户奖励。</w:t>
      </w:r>
    </w:p>
    <w:p>
      <w:pPr>
        <w:pStyle w:val="13"/>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二、</w:t>
      </w:r>
      <w:r>
        <w:rPr>
          <w:rFonts w:hint="default" w:ascii="Times New Roman" w:hAnsi="Times New Roman" w:eastAsia="仿宋_GB2312" w:cs="Times New Roman"/>
          <w:sz w:val="32"/>
          <w:szCs w:val="32"/>
        </w:rPr>
        <w:t>就业奖励。对于2020年6月1日后引进至科技城的人才，其未在科技城落户，但在科技城企事业单位就业并在科技城参加社会保险、正常缴费7个月以上的，按照落户奖励标准的80%给予人才就业奖励，具体各项要求均参照适用落户奖励要求，但已享受落户奖励的人才不能再申请享受就业奖励。</w:t>
      </w:r>
    </w:p>
    <w:p>
      <w:pPr>
        <w:pStyle w:val="13"/>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三、</w:t>
      </w:r>
      <w:r>
        <w:rPr>
          <w:rFonts w:hint="default" w:ascii="Times New Roman" w:hAnsi="Times New Roman" w:eastAsia="仿宋_GB2312" w:cs="Times New Roman"/>
          <w:sz w:val="32"/>
          <w:szCs w:val="32"/>
        </w:rPr>
        <w:t>专业技术职称提升奖励。科技城鼓励人才积极参评专业技术职称，提升工作能力。引进至科技城的人才持有或获得相关专业技术职称的，按照副高级职称1,500元/人、正高级职称2,000元/人的标准给予人才一次性专业技术职称提升奖励。</w:t>
      </w:r>
    </w:p>
    <w:p>
      <w:pPr>
        <w:pStyle w:val="13"/>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四、</w:t>
      </w:r>
      <w:r>
        <w:rPr>
          <w:rFonts w:hint="default" w:ascii="Times New Roman" w:hAnsi="Times New Roman" w:eastAsia="仿宋_GB2312" w:cs="Times New Roman"/>
          <w:sz w:val="32"/>
          <w:szCs w:val="32"/>
        </w:rPr>
        <w:t>引才奖励。鼓励科技城企事业单位引进人才，对于成功全职引进人才（引进时间为2020年6月1日后）的用人单位，每成功引进一个人才且引进人才在科技城参加社会保险、连续正常缴费7个月以上、全职工作的，给予用人单位一次性引才奖励，奖励标准为引进人才在用人单位转正后月工资（以社保缴纳基数为准）平均值的2倍，用人单位就每个引进人才获得的引才奖励不超过20,000元。对于同一人才，引才奖励仅发放予首次成功全职引进人才至科技城的用人单位。</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五、</w:t>
      </w:r>
      <w:r>
        <w:rPr>
          <w:rFonts w:hint="default" w:ascii="Times New Roman" w:hAnsi="Times New Roman" w:eastAsia="仿宋_GB2312" w:cs="Times New Roman"/>
          <w:sz w:val="32"/>
          <w:szCs w:val="32"/>
        </w:rPr>
        <w:t>实习补贴。鼓励科技城辖区内重点企事业单位建立高校大学生实习基地，吸引储备人才。在本措施实施后，用人单位引进实习生并签署实习协议的，按照在读专科学生800元/月/人，在读本科生1,000元/月/人，在读硕士研究生1,500元/月/人，在读博士研究生2,000元/月/人的标准向用人单位发放实习补贴，每名实习生补贴累计不超过6个月。</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实习补贴采取用人单位先发放、管理局后补贴的方式，每个实习基地所在用人单位申报实习补贴的总人数不应超过其全部全职工作员工数量的30%。</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六、</w:t>
      </w:r>
      <w:r>
        <w:rPr>
          <w:rFonts w:hint="default" w:ascii="Times New Roman" w:hAnsi="Times New Roman" w:eastAsia="仿宋_GB2312" w:cs="Times New Roman"/>
          <w:sz w:val="32"/>
          <w:szCs w:val="32"/>
        </w:rPr>
        <w:t>人才配偶就业扶持奖励。鼓励人才配偶来科技城自主就业，科技城为人才配偶就业提供公益性人力资源就业技能培训。对于2020年6月1日后接收人才配偶就业的企事业单位，在与人才配偶签署不少于一年的劳动合同并依法连续缴纳社保满7个月后，管理局给予该企事业单位一次性10,000元的奖励。用人单位引才奖励不受本项奖励的影响，在符合条件的基础上可以同时享受，但如果人才和人才配偶在同一月份引进至科技城，则接收人才配偶就业的用人单位不享受本条奖励。</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七、</w:t>
      </w:r>
      <w:r>
        <w:rPr>
          <w:rFonts w:hint="default" w:ascii="Times New Roman" w:hAnsi="Times New Roman" w:eastAsia="仿宋_GB2312" w:cs="Times New Roman"/>
          <w:sz w:val="32"/>
          <w:szCs w:val="32"/>
        </w:rPr>
        <w:t>子女教育支持。科技城将持续增加基础教育服务投入，提高科技城教育配套水平，为科技城人才子女提供优质教育资源。</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八、</w:t>
      </w:r>
      <w:r>
        <w:rPr>
          <w:rFonts w:hint="default" w:ascii="Times New Roman" w:hAnsi="Times New Roman" w:eastAsia="仿宋_GB2312" w:cs="Times New Roman"/>
          <w:sz w:val="32"/>
          <w:szCs w:val="32"/>
        </w:rPr>
        <w:t>本文件所称“人才”指在科技城用人单位全职工作、缴纳社保，且满足以下任何一项条件的人才：</w:t>
      </w:r>
    </w:p>
    <w:p>
      <w:pPr>
        <w:pStyle w:val="13"/>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拥有全日制大专学历或本科学历或硕士研究生学历或博士研究生学历，且年龄不超过45周岁；</w:t>
      </w:r>
    </w:p>
    <w:p>
      <w:pPr>
        <w:pStyle w:val="13"/>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拥有初级及以上职称，且年龄不超过45周岁；</w:t>
      </w:r>
    </w:p>
    <w:p>
      <w:pPr>
        <w:pStyle w:val="13"/>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w:t>
      </w:r>
      <w:bookmarkEnd w:id="0"/>
      <w:r>
        <w:rPr>
          <w:rFonts w:hint="default" w:ascii="Times New Roman" w:hAnsi="Times New Roman" w:eastAsia="仿宋_GB2312" w:cs="Times New Roman"/>
          <w:sz w:val="32"/>
          <w:szCs w:val="32"/>
        </w:rPr>
        <w:t>符合前款条件，但在一个纳税年度内在科技城缴纳个人所得税分别达到0.5万元、1万元、1.5万元且年龄不超过45周岁的人才，该类人才在适用本文件时分别参照专科生、本科生、硕士研究生的标准享受奖励；</w:t>
      </w:r>
    </w:p>
    <w:p>
      <w:pPr>
        <w:pStyle w:val="13"/>
        <w:keepNext w:val="0"/>
        <w:keepLines w:val="0"/>
        <w:pageBreakBefore w:val="0"/>
        <w:widowControl w:val="0"/>
        <w:numPr>
          <w:ilvl w:val="0"/>
          <w:numId w:val="1"/>
        </w:numPr>
        <w:kinsoku/>
        <w:wordWrap/>
        <w:overflowPunct/>
        <w:topLinePunct w:val="0"/>
        <w:autoSpaceDE/>
        <w:autoSpaceDN/>
        <w:bidi w:val="0"/>
        <w:adjustRightInd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不符合前款条件，但属于科技城急需紧缺人才目录清单范围的人才，该类人才在适用本文件时参照专科生的标准享受奖励。管理局将结合实际情况，适时发布适用本文件的急需紧缺人才目录。</w:t>
      </w:r>
    </w:p>
    <w:p>
      <w:pPr>
        <w:pStyle w:val="13"/>
        <w:keepNext w:val="0"/>
        <w:keepLines w:val="0"/>
        <w:pageBreakBefore w:val="0"/>
        <w:widowControl w:val="0"/>
        <w:numPr>
          <w:ilvl w:val="255"/>
          <w:numId w:val="0"/>
        </w:numPr>
        <w:kinsoku/>
        <w:wordWrap/>
        <w:overflowPunct/>
        <w:topLinePunct w:val="0"/>
        <w:autoSpaceDE/>
        <w:autoSpaceDN/>
        <w:bidi w:val="0"/>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九、</w:t>
      </w:r>
      <w:r>
        <w:rPr>
          <w:rFonts w:hint="default" w:ascii="Times New Roman" w:hAnsi="Times New Roman" w:eastAsia="仿宋_GB2312" w:cs="Times New Roman"/>
          <w:sz w:val="32"/>
          <w:szCs w:val="32"/>
        </w:rPr>
        <w:t>本文件所称人才就业的用人单位应当符合以下条件：</w:t>
      </w:r>
    </w:p>
    <w:p>
      <w:pPr>
        <w:pStyle w:val="13"/>
        <w:keepNext w:val="0"/>
        <w:keepLines w:val="0"/>
        <w:pageBreakBefore w:val="0"/>
        <w:widowControl w:val="0"/>
        <w:numPr>
          <w:ilvl w:val="0"/>
          <w:numId w:val="2"/>
        </w:numPr>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依法成立，有效存续并开展实质性经营；</w:t>
      </w:r>
    </w:p>
    <w:p>
      <w:pPr>
        <w:pStyle w:val="13"/>
        <w:keepNext w:val="0"/>
        <w:keepLines w:val="0"/>
        <w:pageBreakBefore w:val="0"/>
        <w:widowControl w:val="0"/>
        <w:numPr>
          <w:ilvl w:val="0"/>
          <w:numId w:val="2"/>
        </w:numPr>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近1年未受到重大行政处罚，不存在被列入异常经营名录或刑事处罚记录或涉嫌犯罪正在接受司法调查尚未有明确结论的情形；</w:t>
      </w:r>
    </w:p>
    <w:p>
      <w:pPr>
        <w:pStyle w:val="13"/>
        <w:keepNext w:val="0"/>
        <w:keepLines w:val="0"/>
        <w:pageBreakBefore w:val="0"/>
        <w:widowControl w:val="0"/>
        <w:numPr>
          <w:ilvl w:val="0"/>
          <w:numId w:val="2"/>
        </w:numPr>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若用人单位为企业，其年纳税总额（不含个税）不低于6万元；若为农业类企业的，则满足以下任一条件均可：纳税总额达到本条规定标准或其年度营业收入不低于100万元。</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w:t>
      </w:r>
      <w:r>
        <w:rPr>
          <w:rFonts w:hint="default" w:ascii="Times New Roman" w:hAnsi="Times New Roman" w:eastAsia="仿宋_GB2312" w:cs="Times New Roman"/>
          <w:sz w:val="32"/>
          <w:szCs w:val="32"/>
        </w:rPr>
        <w:t>本文件所称“全职工作”，是指人才与用人单位签订有效劳动合同，实际在科技城范围内工作且依法在用人单位缴纳社会保险或个人所得税，与科技城范围外的单位无劳动关系。若为外籍人才或港澳台地区人才或因特殊情形无法缴纳社会保险的人才，则应提供其就业对应的劳动合同及缴纳个人所得税的完税凭证。</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十一、</w:t>
      </w:r>
      <w:r>
        <w:rPr>
          <w:rFonts w:hint="default" w:ascii="Times New Roman" w:hAnsi="Times New Roman" w:eastAsia="仿宋_GB2312" w:cs="Times New Roman"/>
          <w:sz w:val="32"/>
          <w:szCs w:val="32"/>
        </w:rPr>
        <w:t>若人才曾于2019年2月1日之前离开科技城，在2020年6月1日之后再次引进科技城用人单位的，属于本文件所称“2020年6月1日后引进科技城的人才”。</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十二、</w:t>
      </w:r>
      <w:r>
        <w:rPr>
          <w:rFonts w:hint="default" w:ascii="Times New Roman" w:hAnsi="Times New Roman" w:eastAsia="仿宋_GB2312" w:cs="Times New Roman"/>
          <w:sz w:val="32"/>
          <w:szCs w:val="32"/>
        </w:rPr>
        <w:t>本文件所称“科技城”的范围以管理局相关信息平台最新公布的四至范围为准。</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十三、</w:t>
      </w:r>
      <w:r>
        <w:rPr>
          <w:rFonts w:hint="default" w:ascii="Times New Roman" w:hAnsi="Times New Roman" w:eastAsia="仿宋_GB2312" w:cs="Times New Roman"/>
          <w:sz w:val="32"/>
          <w:szCs w:val="32"/>
        </w:rPr>
        <w:t>本办法涉及的奖励补贴金额应依法申报缴纳相关税费，其中对于直接发给个人的奖励，其涉及税费由管理局承担。</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十四、</w:t>
      </w:r>
      <w:r>
        <w:rPr>
          <w:rFonts w:hint="default" w:ascii="Times New Roman" w:hAnsi="Times New Roman" w:eastAsia="仿宋_GB2312" w:cs="Times New Roman"/>
          <w:sz w:val="32"/>
          <w:szCs w:val="32"/>
        </w:rPr>
        <w:t>人才根据科技城其他人才引进奖励政策享受相关待遇的，不影响其获得本文件可获得的各项奖励。</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十五、</w:t>
      </w:r>
      <w:r>
        <w:rPr>
          <w:rFonts w:hint="default" w:ascii="Times New Roman" w:hAnsi="Times New Roman" w:eastAsia="仿宋_GB2312" w:cs="Times New Roman"/>
          <w:sz w:val="32"/>
          <w:szCs w:val="32"/>
        </w:rPr>
        <w:t>公务员及参照公务员法管理的机关(单位)工作人员等相关人才不适用本办法。</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十六、</w:t>
      </w:r>
      <w:r>
        <w:rPr>
          <w:rFonts w:hint="default" w:ascii="Times New Roman" w:hAnsi="Times New Roman" w:eastAsia="仿宋_GB2312" w:cs="Times New Roman"/>
          <w:sz w:val="32"/>
          <w:szCs w:val="32"/>
        </w:rPr>
        <w:t>对有虚假申报行为，一经查实，取消人才申请科技城各类奖励资助资格，追缴奖励资助资金，并依法追究有关单位和人员的责任。</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十七、</w:t>
      </w:r>
      <w:r>
        <w:rPr>
          <w:rFonts w:hint="default" w:ascii="Times New Roman" w:hAnsi="Times New Roman" w:eastAsia="仿宋_GB2312" w:cs="Times New Roman"/>
          <w:sz w:val="32"/>
          <w:szCs w:val="32"/>
        </w:rPr>
        <w:t>本措施由三亚崖州湾科技城管理局负责解释。</w:t>
      </w:r>
    </w:p>
    <w:p>
      <w:pPr>
        <w:pStyle w:val="13"/>
        <w:keepNext w:val="0"/>
        <w:keepLines w:val="0"/>
        <w:pageBreakBefore w:val="0"/>
        <w:widowControl w:val="0"/>
        <w:kinsoku/>
        <w:wordWrap/>
        <w:overflowPunct/>
        <w:topLinePunct w:val="0"/>
        <w:autoSpaceDE/>
        <w:autoSpaceDN/>
        <w:bidi w:val="0"/>
        <w:snapToGrid/>
        <w:spacing w:line="578" w:lineRule="exact"/>
        <w:ind w:left="0" w:firstLine="64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十八、</w:t>
      </w:r>
      <w:r>
        <w:rPr>
          <w:rFonts w:hint="default" w:ascii="Times New Roman" w:hAnsi="Times New Roman" w:eastAsia="仿宋_GB2312" w:cs="Times New Roman"/>
          <w:sz w:val="32"/>
          <w:szCs w:val="32"/>
        </w:rPr>
        <w:t>本措施自2021年【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】日起实施，有效期【3】年，原《海南自由贸易港三亚崖州湾科技城加快人才汇聚若干措施（试行）》</w:t>
      </w:r>
      <w:r>
        <w:rPr>
          <w:rFonts w:hint="default" w:ascii="Times New Roman" w:hAnsi="Times New Roman" w:eastAsia="仿宋" w:cs="Times New Roman"/>
          <w:sz w:val="32"/>
          <w:szCs w:val="32"/>
          <w:shd w:val="clear" w:color="auto" w:fill="FFFFFF"/>
        </w:rPr>
        <w:t>（三科技城〔2021〕51号）</w:t>
      </w:r>
      <w:r>
        <w:rPr>
          <w:rFonts w:hint="default" w:ascii="Times New Roman" w:hAnsi="Times New Roman" w:eastAsia="仿宋_GB2312" w:cs="Times New Roman"/>
          <w:sz w:val="32"/>
          <w:szCs w:val="32"/>
        </w:rPr>
        <w:t>同时废止。</w:t>
      </w:r>
    </w:p>
    <w:p>
      <w:pPr>
        <w:pStyle w:val="13"/>
        <w:keepNext w:val="0"/>
        <w:keepLines w:val="0"/>
        <w:pageBreakBefore w:val="0"/>
        <w:widowControl w:val="0"/>
        <w:kinsoku/>
        <w:wordWrap/>
        <w:overflowPunct/>
        <w:topLinePunct w:val="0"/>
        <w:autoSpaceDE/>
        <w:autoSpaceDN/>
        <w:bidi w:val="0"/>
        <w:snapToGrid/>
        <w:spacing w:line="578" w:lineRule="exact"/>
        <w:ind w:left="0" w:firstLine="560"/>
        <w:textAlignment w:val="auto"/>
        <w:rPr>
          <w:rFonts w:hint="default" w:ascii="Times New Roman" w:hAnsi="Times New Roman" w:eastAsia="仿宋" w:cs="Times New Roman"/>
          <w:sz w:val="28"/>
          <w:szCs w:val="28"/>
        </w:rPr>
      </w:pPr>
    </w:p>
    <w:p>
      <w:pPr>
        <w:pStyle w:val="13"/>
        <w:keepNext w:val="0"/>
        <w:keepLines w:val="0"/>
        <w:pageBreakBefore w:val="0"/>
        <w:widowControl w:val="0"/>
        <w:kinsoku/>
        <w:wordWrap/>
        <w:overflowPunct/>
        <w:topLinePunct w:val="0"/>
        <w:autoSpaceDE/>
        <w:autoSpaceDN/>
        <w:bidi w:val="0"/>
        <w:snapToGrid/>
        <w:spacing w:line="578" w:lineRule="exact"/>
        <w:ind w:left="0" w:firstLine="0" w:firstLineChars="0"/>
        <w:textAlignment w:val="auto"/>
        <w:rPr>
          <w:rFonts w:hint="default" w:ascii="Times New Roman" w:hAnsi="Times New Roman" w:eastAsia="仿宋"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70327"/>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E23C1"/>
    <w:multiLevelType w:val="multilevel"/>
    <w:tmpl w:val="35EE23C1"/>
    <w:lvl w:ilvl="0" w:tentative="0">
      <w:start w:val="1"/>
      <w:numFmt w:val="japaneseCounting"/>
      <w:lvlText w:val="（%1）"/>
      <w:lvlJc w:val="left"/>
      <w:pPr>
        <w:ind w:left="2130" w:hanging="1080"/>
      </w:pPr>
      <w:rPr>
        <w:rFonts w:hint="eastAsia"/>
        <w:color w:val="auto"/>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1">
    <w:nsid w:val="432F2370"/>
    <w:multiLevelType w:val="multilevel"/>
    <w:tmpl w:val="432F2370"/>
    <w:lvl w:ilvl="0" w:tentative="0">
      <w:start w:val="1"/>
      <w:numFmt w:val="japaneseCounting"/>
      <w:lvlText w:val="（%1）"/>
      <w:lvlJc w:val="left"/>
      <w:pPr>
        <w:ind w:left="2060" w:hanging="1080"/>
      </w:pPr>
      <w:rPr>
        <w:rFonts w:hint="default"/>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45"/>
    <w:rsid w:val="000026A5"/>
    <w:rsid w:val="000137B6"/>
    <w:rsid w:val="00015E14"/>
    <w:rsid w:val="000237FD"/>
    <w:rsid w:val="00025606"/>
    <w:rsid w:val="00031FB4"/>
    <w:rsid w:val="00032326"/>
    <w:rsid w:val="0003741A"/>
    <w:rsid w:val="00040522"/>
    <w:rsid w:val="00045DC4"/>
    <w:rsid w:val="00047309"/>
    <w:rsid w:val="000473D8"/>
    <w:rsid w:val="0005358C"/>
    <w:rsid w:val="000600A2"/>
    <w:rsid w:val="00060AB3"/>
    <w:rsid w:val="00061B40"/>
    <w:rsid w:val="000621D5"/>
    <w:rsid w:val="000629DE"/>
    <w:rsid w:val="000657D9"/>
    <w:rsid w:val="00067932"/>
    <w:rsid w:val="00070AF3"/>
    <w:rsid w:val="00070CAF"/>
    <w:rsid w:val="0007298F"/>
    <w:rsid w:val="000760E0"/>
    <w:rsid w:val="0007705E"/>
    <w:rsid w:val="0008192A"/>
    <w:rsid w:val="00081C43"/>
    <w:rsid w:val="00090768"/>
    <w:rsid w:val="0009134D"/>
    <w:rsid w:val="00093458"/>
    <w:rsid w:val="00094937"/>
    <w:rsid w:val="00095D87"/>
    <w:rsid w:val="000A4202"/>
    <w:rsid w:val="000A4C13"/>
    <w:rsid w:val="000A54AD"/>
    <w:rsid w:val="000B2099"/>
    <w:rsid w:val="000B3547"/>
    <w:rsid w:val="000B5A1C"/>
    <w:rsid w:val="000C0565"/>
    <w:rsid w:val="000C14EC"/>
    <w:rsid w:val="000C250D"/>
    <w:rsid w:val="000C3862"/>
    <w:rsid w:val="000C4FC3"/>
    <w:rsid w:val="000C5843"/>
    <w:rsid w:val="000D1067"/>
    <w:rsid w:val="000D143D"/>
    <w:rsid w:val="000D727D"/>
    <w:rsid w:val="000D7DA3"/>
    <w:rsid w:val="000E08D9"/>
    <w:rsid w:val="000E2921"/>
    <w:rsid w:val="000E3263"/>
    <w:rsid w:val="000F1DCF"/>
    <w:rsid w:val="000F4A07"/>
    <w:rsid w:val="000F5244"/>
    <w:rsid w:val="001068BF"/>
    <w:rsid w:val="001113FF"/>
    <w:rsid w:val="00112A6E"/>
    <w:rsid w:val="00115D1B"/>
    <w:rsid w:val="001179F7"/>
    <w:rsid w:val="00121EA2"/>
    <w:rsid w:val="0012214F"/>
    <w:rsid w:val="001226C1"/>
    <w:rsid w:val="00125312"/>
    <w:rsid w:val="0012541F"/>
    <w:rsid w:val="00132672"/>
    <w:rsid w:val="001339A0"/>
    <w:rsid w:val="00134EB1"/>
    <w:rsid w:val="001371D3"/>
    <w:rsid w:val="00137DFF"/>
    <w:rsid w:val="00141DB3"/>
    <w:rsid w:val="00141E91"/>
    <w:rsid w:val="001423CF"/>
    <w:rsid w:val="00142913"/>
    <w:rsid w:val="00143BCC"/>
    <w:rsid w:val="00147051"/>
    <w:rsid w:val="00160D9F"/>
    <w:rsid w:val="00162E3D"/>
    <w:rsid w:val="001659F3"/>
    <w:rsid w:val="001668B8"/>
    <w:rsid w:val="00166C64"/>
    <w:rsid w:val="001743DE"/>
    <w:rsid w:val="00180100"/>
    <w:rsid w:val="00181F01"/>
    <w:rsid w:val="00185661"/>
    <w:rsid w:val="0019236E"/>
    <w:rsid w:val="00194E6C"/>
    <w:rsid w:val="001A052D"/>
    <w:rsid w:val="001A1FA6"/>
    <w:rsid w:val="001A62BA"/>
    <w:rsid w:val="001A6D6B"/>
    <w:rsid w:val="001B19BA"/>
    <w:rsid w:val="001B26D3"/>
    <w:rsid w:val="001B3FC4"/>
    <w:rsid w:val="001B4687"/>
    <w:rsid w:val="001B7C8E"/>
    <w:rsid w:val="001C13F6"/>
    <w:rsid w:val="001C283F"/>
    <w:rsid w:val="001C5B54"/>
    <w:rsid w:val="001D0A35"/>
    <w:rsid w:val="001D2141"/>
    <w:rsid w:val="001D6F72"/>
    <w:rsid w:val="001E37A1"/>
    <w:rsid w:val="001F21FE"/>
    <w:rsid w:val="001F220B"/>
    <w:rsid w:val="001F22C9"/>
    <w:rsid w:val="001F74B6"/>
    <w:rsid w:val="001F7C9C"/>
    <w:rsid w:val="0020088F"/>
    <w:rsid w:val="00201F71"/>
    <w:rsid w:val="00203094"/>
    <w:rsid w:val="00206927"/>
    <w:rsid w:val="0021297F"/>
    <w:rsid w:val="00215484"/>
    <w:rsid w:val="00216CA4"/>
    <w:rsid w:val="00220819"/>
    <w:rsid w:val="0022180C"/>
    <w:rsid w:val="00223C54"/>
    <w:rsid w:val="002272C2"/>
    <w:rsid w:val="00230D15"/>
    <w:rsid w:val="0023183D"/>
    <w:rsid w:val="0023384E"/>
    <w:rsid w:val="00235737"/>
    <w:rsid w:val="00236185"/>
    <w:rsid w:val="0023780A"/>
    <w:rsid w:val="002400E2"/>
    <w:rsid w:val="00242EB3"/>
    <w:rsid w:val="002515FF"/>
    <w:rsid w:val="00254CFA"/>
    <w:rsid w:val="00255A98"/>
    <w:rsid w:val="002570FD"/>
    <w:rsid w:val="00257795"/>
    <w:rsid w:val="0026304D"/>
    <w:rsid w:val="00263F11"/>
    <w:rsid w:val="00264F84"/>
    <w:rsid w:val="0026534D"/>
    <w:rsid w:val="0026645F"/>
    <w:rsid w:val="002673D8"/>
    <w:rsid w:val="002705AE"/>
    <w:rsid w:val="002731A6"/>
    <w:rsid w:val="0028296D"/>
    <w:rsid w:val="002836D6"/>
    <w:rsid w:val="00290F8C"/>
    <w:rsid w:val="00291AC1"/>
    <w:rsid w:val="002931AA"/>
    <w:rsid w:val="002A251E"/>
    <w:rsid w:val="002A4621"/>
    <w:rsid w:val="002A5456"/>
    <w:rsid w:val="002A55D3"/>
    <w:rsid w:val="002A56D1"/>
    <w:rsid w:val="002B0762"/>
    <w:rsid w:val="002B0B5D"/>
    <w:rsid w:val="002B33AF"/>
    <w:rsid w:val="002B357A"/>
    <w:rsid w:val="002B69B8"/>
    <w:rsid w:val="002B77CF"/>
    <w:rsid w:val="002C1A8C"/>
    <w:rsid w:val="002C6565"/>
    <w:rsid w:val="002D1333"/>
    <w:rsid w:val="002D1F22"/>
    <w:rsid w:val="002D4036"/>
    <w:rsid w:val="002D4927"/>
    <w:rsid w:val="002D6FAF"/>
    <w:rsid w:val="002E39D6"/>
    <w:rsid w:val="002E515C"/>
    <w:rsid w:val="002E62CD"/>
    <w:rsid w:val="002F166A"/>
    <w:rsid w:val="002F30A1"/>
    <w:rsid w:val="002F6847"/>
    <w:rsid w:val="00310E57"/>
    <w:rsid w:val="00310EDD"/>
    <w:rsid w:val="00313A91"/>
    <w:rsid w:val="00323BB7"/>
    <w:rsid w:val="0033037E"/>
    <w:rsid w:val="003320B1"/>
    <w:rsid w:val="00332E8A"/>
    <w:rsid w:val="00333BD1"/>
    <w:rsid w:val="003342F1"/>
    <w:rsid w:val="00336404"/>
    <w:rsid w:val="00340331"/>
    <w:rsid w:val="00342DB7"/>
    <w:rsid w:val="00344AFD"/>
    <w:rsid w:val="00347064"/>
    <w:rsid w:val="003471E0"/>
    <w:rsid w:val="00347CAC"/>
    <w:rsid w:val="0035319C"/>
    <w:rsid w:val="00363FDF"/>
    <w:rsid w:val="00370362"/>
    <w:rsid w:val="003728C2"/>
    <w:rsid w:val="0037739C"/>
    <w:rsid w:val="00381BAE"/>
    <w:rsid w:val="00385405"/>
    <w:rsid w:val="0039216A"/>
    <w:rsid w:val="003A0AFA"/>
    <w:rsid w:val="003A63B5"/>
    <w:rsid w:val="003A680F"/>
    <w:rsid w:val="003A721C"/>
    <w:rsid w:val="003B010A"/>
    <w:rsid w:val="003B0312"/>
    <w:rsid w:val="003B07E5"/>
    <w:rsid w:val="003B4116"/>
    <w:rsid w:val="003B4D10"/>
    <w:rsid w:val="003B50E1"/>
    <w:rsid w:val="003B5D10"/>
    <w:rsid w:val="003B5E9B"/>
    <w:rsid w:val="003C182A"/>
    <w:rsid w:val="003C2F83"/>
    <w:rsid w:val="003C527C"/>
    <w:rsid w:val="003C560A"/>
    <w:rsid w:val="003D0518"/>
    <w:rsid w:val="003D164A"/>
    <w:rsid w:val="003D274B"/>
    <w:rsid w:val="003D35AD"/>
    <w:rsid w:val="003D3B22"/>
    <w:rsid w:val="003D56EA"/>
    <w:rsid w:val="003D7AFE"/>
    <w:rsid w:val="003E2E6F"/>
    <w:rsid w:val="003E3CE5"/>
    <w:rsid w:val="003E5559"/>
    <w:rsid w:val="003E6424"/>
    <w:rsid w:val="003E685E"/>
    <w:rsid w:val="003E6DEE"/>
    <w:rsid w:val="003E7857"/>
    <w:rsid w:val="003F5515"/>
    <w:rsid w:val="003F6CE5"/>
    <w:rsid w:val="00400722"/>
    <w:rsid w:val="0040369D"/>
    <w:rsid w:val="00403E1B"/>
    <w:rsid w:val="00407EB2"/>
    <w:rsid w:val="00411EE4"/>
    <w:rsid w:val="00415534"/>
    <w:rsid w:val="00417B59"/>
    <w:rsid w:val="00420D25"/>
    <w:rsid w:val="00423DF0"/>
    <w:rsid w:val="00424504"/>
    <w:rsid w:val="00424DD6"/>
    <w:rsid w:val="0042649C"/>
    <w:rsid w:val="004278E4"/>
    <w:rsid w:val="00430851"/>
    <w:rsid w:val="00432014"/>
    <w:rsid w:val="004320B4"/>
    <w:rsid w:val="00434A4D"/>
    <w:rsid w:val="00435387"/>
    <w:rsid w:val="004417E9"/>
    <w:rsid w:val="00442AA5"/>
    <w:rsid w:val="00444B6D"/>
    <w:rsid w:val="00457AEB"/>
    <w:rsid w:val="00463FA0"/>
    <w:rsid w:val="004647BD"/>
    <w:rsid w:val="00465342"/>
    <w:rsid w:val="00467139"/>
    <w:rsid w:val="00471FF8"/>
    <w:rsid w:val="00472218"/>
    <w:rsid w:val="00480A33"/>
    <w:rsid w:val="00481B17"/>
    <w:rsid w:val="004858F5"/>
    <w:rsid w:val="00487417"/>
    <w:rsid w:val="00490695"/>
    <w:rsid w:val="00490DE6"/>
    <w:rsid w:val="0049494F"/>
    <w:rsid w:val="00495D8C"/>
    <w:rsid w:val="00497508"/>
    <w:rsid w:val="004A10A5"/>
    <w:rsid w:val="004A2837"/>
    <w:rsid w:val="004A3D86"/>
    <w:rsid w:val="004A4238"/>
    <w:rsid w:val="004A71D0"/>
    <w:rsid w:val="004B086A"/>
    <w:rsid w:val="004B6351"/>
    <w:rsid w:val="004C0235"/>
    <w:rsid w:val="004C02A9"/>
    <w:rsid w:val="004C2E3F"/>
    <w:rsid w:val="004C5F45"/>
    <w:rsid w:val="004C689A"/>
    <w:rsid w:val="004C6C6E"/>
    <w:rsid w:val="004C7682"/>
    <w:rsid w:val="004C7853"/>
    <w:rsid w:val="004D0AAD"/>
    <w:rsid w:val="004D443F"/>
    <w:rsid w:val="004D47FB"/>
    <w:rsid w:val="004D4E49"/>
    <w:rsid w:val="004D6B3D"/>
    <w:rsid w:val="004E09DA"/>
    <w:rsid w:val="004E1884"/>
    <w:rsid w:val="004E54FA"/>
    <w:rsid w:val="004E68EF"/>
    <w:rsid w:val="004F0837"/>
    <w:rsid w:val="004F23D9"/>
    <w:rsid w:val="00503B32"/>
    <w:rsid w:val="00504AB1"/>
    <w:rsid w:val="005060A2"/>
    <w:rsid w:val="0050651A"/>
    <w:rsid w:val="00506711"/>
    <w:rsid w:val="00506FE3"/>
    <w:rsid w:val="00511A0A"/>
    <w:rsid w:val="0051221B"/>
    <w:rsid w:val="00512E23"/>
    <w:rsid w:val="00513141"/>
    <w:rsid w:val="005213FC"/>
    <w:rsid w:val="0052375B"/>
    <w:rsid w:val="00523B54"/>
    <w:rsid w:val="00527BF7"/>
    <w:rsid w:val="0053793F"/>
    <w:rsid w:val="0054055E"/>
    <w:rsid w:val="00547079"/>
    <w:rsid w:val="00547465"/>
    <w:rsid w:val="0055108D"/>
    <w:rsid w:val="005515E3"/>
    <w:rsid w:val="005537D8"/>
    <w:rsid w:val="00555CBD"/>
    <w:rsid w:val="00557498"/>
    <w:rsid w:val="005625CD"/>
    <w:rsid w:val="00571096"/>
    <w:rsid w:val="00572D52"/>
    <w:rsid w:val="00573088"/>
    <w:rsid w:val="0057782B"/>
    <w:rsid w:val="005821CC"/>
    <w:rsid w:val="00582334"/>
    <w:rsid w:val="00583A45"/>
    <w:rsid w:val="005849D4"/>
    <w:rsid w:val="005867CF"/>
    <w:rsid w:val="0058766F"/>
    <w:rsid w:val="00591222"/>
    <w:rsid w:val="005912DF"/>
    <w:rsid w:val="00594857"/>
    <w:rsid w:val="005A2802"/>
    <w:rsid w:val="005A5A98"/>
    <w:rsid w:val="005A5BCA"/>
    <w:rsid w:val="005A7247"/>
    <w:rsid w:val="005A7377"/>
    <w:rsid w:val="005A7592"/>
    <w:rsid w:val="005B0434"/>
    <w:rsid w:val="005B0D8D"/>
    <w:rsid w:val="005B155F"/>
    <w:rsid w:val="005C053C"/>
    <w:rsid w:val="005C3AAB"/>
    <w:rsid w:val="005C5DBE"/>
    <w:rsid w:val="005D183B"/>
    <w:rsid w:val="005D1C6E"/>
    <w:rsid w:val="005D540C"/>
    <w:rsid w:val="005D594D"/>
    <w:rsid w:val="005D5D14"/>
    <w:rsid w:val="005E21B3"/>
    <w:rsid w:val="005E30FF"/>
    <w:rsid w:val="005E38E7"/>
    <w:rsid w:val="005E779B"/>
    <w:rsid w:val="005F15C7"/>
    <w:rsid w:val="005F191B"/>
    <w:rsid w:val="005F2351"/>
    <w:rsid w:val="005F3CF6"/>
    <w:rsid w:val="005F3FD0"/>
    <w:rsid w:val="006008DA"/>
    <w:rsid w:val="00602622"/>
    <w:rsid w:val="00602B4E"/>
    <w:rsid w:val="006100C5"/>
    <w:rsid w:val="00610545"/>
    <w:rsid w:val="006161BD"/>
    <w:rsid w:val="00623B65"/>
    <w:rsid w:val="00626A8A"/>
    <w:rsid w:val="0062744E"/>
    <w:rsid w:val="00630BFF"/>
    <w:rsid w:val="00632575"/>
    <w:rsid w:val="006326DC"/>
    <w:rsid w:val="00632CDB"/>
    <w:rsid w:val="00635AE9"/>
    <w:rsid w:val="00642315"/>
    <w:rsid w:val="0065180C"/>
    <w:rsid w:val="006540DE"/>
    <w:rsid w:val="006547CC"/>
    <w:rsid w:val="00654861"/>
    <w:rsid w:val="0065768B"/>
    <w:rsid w:val="00660774"/>
    <w:rsid w:val="00661FC2"/>
    <w:rsid w:val="0066246D"/>
    <w:rsid w:val="00662AB3"/>
    <w:rsid w:val="00666BEE"/>
    <w:rsid w:val="00671102"/>
    <w:rsid w:val="00673127"/>
    <w:rsid w:val="00690842"/>
    <w:rsid w:val="00694A43"/>
    <w:rsid w:val="00694CA3"/>
    <w:rsid w:val="0069748B"/>
    <w:rsid w:val="006A196D"/>
    <w:rsid w:val="006B019E"/>
    <w:rsid w:val="006B0E1A"/>
    <w:rsid w:val="006B1B32"/>
    <w:rsid w:val="006B27E2"/>
    <w:rsid w:val="006B3FCF"/>
    <w:rsid w:val="006C060F"/>
    <w:rsid w:val="006C331F"/>
    <w:rsid w:val="006C3ED6"/>
    <w:rsid w:val="006C4963"/>
    <w:rsid w:val="006D0608"/>
    <w:rsid w:val="006D15A4"/>
    <w:rsid w:val="006D23AD"/>
    <w:rsid w:val="006D2C4B"/>
    <w:rsid w:val="006D4494"/>
    <w:rsid w:val="006D5FF0"/>
    <w:rsid w:val="006D7229"/>
    <w:rsid w:val="006E18DE"/>
    <w:rsid w:val="006E3C5D"/>
    <w:rsid w:val="006E5DD0"/>
    <w:rsid w:val="006F5320"/>
    <w:rsid w:val="006F6CF1"/>
    <w:rsid w:val="007057F5"/>
    <w:rsid w:val="00710F19"/>
    <w:rsid w:val="00711921"/>
    <w:rsid w:val="00715416"/>
    <w:rsid w:val="007154CD"/>
    <w:rsid w:val="00722171"/>
    <w:rsid w:val="00722D6C"/>
    <w:rsid w:val="00723553"/>
    <w:rsid w:val="00724A06"/>
    <w:rsid w:val="00725CD3"/>
    <w:rsid w:val="0072623C"/>
    <w:rsid w:val="007270D7"/>
    <w:rsid w:val="00732CAA"/>
    <w:rsid w:val="00732EE8"/>
    <w:rsid w:val="00733A72"/>
    <w:rsid w:val="007341BA"/>
    <w:rsid w:val="00735F33"/>
    <w:rsid w:val="00736EBB"/>
    <w:rsid w:val="0074142E"/>
    <w:rsid w:val="00741675"/>
    <w:rsid w:val="00742F41"/>
    <w:rsid w:val="00743402"/>
    <w:rsid w:val="00743FC2"/>
    <w:rsid w:val="00746BB6"/>
    <w:rsid w:val="0074745A"/>
    <w:rsid w:val="007477FE"/>
    <w:rsid w:val="00750F0C"/>
    <w:rsid w:val="0075390C"/>
    <w:rsid w:val="00753A59"/>
    <w:rsid w:val="00754BF4"/>
    <w:rsid w:val="00760B49"/>
    <w:rsid w:val="00762F87"/>
    <w:rsid w:val="0076374E"/>
    <w:rsid w:val="00763D3F"/>
    <w:rsid w:val="007659F0"/>
    <w:rsid w:val="00766458"/>
    <w:rsid w:val="007669CB"/>
    <w:rsid w:val="00767811"/>
    <w:rsid w:val="0077322C"/>
    <w:rsid w:val="0077546E"/>
    <w:rsid w:val="007770AD"/>
    <w:rsid w:val="00787EBB"/>
    <w:rsid w:val="00787F1B"/>
    <w:rsid w:val="007920B8"/>
    <w:rsid w:val="007A1211"/>
    <w:rsid w:val="007A360F"/>
    <w:rsid w:val="007A3895"/>
    <w:rsid w:val="007A3C04"/>
    <w:rsid w:val="007B09BD"/>
    <w:rsid w:val="007B1576"/>
    <w:rsid w:val="007B1D12"/>
    <w:rsid w:val="007B236E"/>
    <w:rsid w:val="007B3DFE"/>
    <w:rsid w:val="007B44ED"/>
    <w:rsid w:val="007B4DF7"/>
    <w:rsid w:val="007B58AC"/>
    <w:rsid w:val="007C0103"/>
    <w:rsid w:val="007C0620"/>
    <w:rsid w:val="007C07C8"/>
    <w:rsid w:val="007C13E0"/>
    <w:rsid w:val="007C3680"/>
    <w:rsid w:val="007C686C"/>
    <w:rsid w:val="007C74DE"/>
    <w:rsid w:val="007D004B"/>
    <w:rsid w:val="007D1509"/>
    <w:rsid w:val="007D2432"/>
    <w:rsid w:val="007D4E05"/>
    <w:rsid w:val="007D7E35"/>
    <w:rsid w:val="007E218E"/>
    <w:rsid w:val="007E62F0"/>
    <w:rsid w:val="007E638A"/>
    <w:rsid w:val="007E6526"/>
    <w:rsid w:val="007E6958"/>
    <w:rsid w:val="007F0746"/>
    <w:rsid w:val="007F1000"/>
    <w:rsid w:val="007F76C5"/>
    <w:rsid w:val="00802AED"/>
    <w:rsid w:val="0080302D"/>
    <w:rsid w:val="00804950"/>
    <w:rsid w:val="0080573B"/>
    <w:rsid w:val="008060E3"/>
    <w:rsid w:val="0081005A"/>
    <w:rsid w:val="0081168D"/>
    <w:rsid w:val="008133AF"/>
    <w:rsid w:val="00814DBD"/>
    <w:rsid w:val="008150CD"/>
    <w:rsid w:val="0081587E"/>
    <w:rsid w:val="00821169"/>
    <w:rsid w:val="00821637"/>
    <w:rsid w:val="00822EAC"/>
    <w:rsid w:val="00825AFC"/>
    <w:rsid w:val="00827A11"/>
    <w:rsid w:val="00831A1B"/>
    <w:rsid w:val="00831D4C"/>
    <w:rsid w:val="0083680D"/>
    <w:rsid w:val="00837007"/>
    <w:rsid w:val="0084518A"/>
    <w:rsid w:val="0084698B"/>
    <w:rsid w:val="008471FD"/>
    <w:rsid w:val="00855730"/>
    <w:rsid w:val="0085723E"/>
    <w:rsid w:val="008576C5"/>
    <w:rsid w:val="00862CB2"/>
    <w:rsid w:val="008658F0"/>
    <w:rsid w:val="0086717E"/>
    <w:rsid w:val="008747CA"/>
    <w:rsid w:val="008764A6"/>
    <w:rsid w:val="008769ED"/>
    <w:rsid w:val="0088085E"/>
    <w:rsid w:val="0088353A"/>
    <w:rsid w:val="00885585"/>
    <w:rsid w:val="0088601D"/>
    <w:rsid w:val="00887E29"/>
    <w:rsid w:val="0089334E"/>
    <w:rsid w:val="00896819"/>
    <w:rsid w:val="008A14BC"/>
    <w:rsid w:val="008A4D84"/>
    <w:rsid w:val="008B0C5D"/>
    <w:rsid w:val="008B1188"/>
    <w:rsid w:val="008B5A14"/>
    <w:rsid w:val="008C4083"/>
    <w:rsid w:val="008C59D5"/>
    <w:rsid w:val="008C6846"/>
    <w:rsid w:val="008C7EA8"/>
    <w:rsid w:val="008D0754"/>
    <w:rsid w:val="008D40A3"/>
    <w:rsid w:val="008E08FC"/>
    <w:rsid w:val="008E145A"/>
    <w:rsid w:val="008E417B"/>
    <w:rsid w:val="008E6825"/>
    <w:rsid w:val="008E7384"/>
    <w:rsid w:val="008F0914"/>
    <w:rsid w:val="008F16A2"/>
    <w:rsid w:val="008F2774"/>
    <w:rsid w:val="00900489"/>
    <w:rsid w:val="00902472"/>
    <w:rsid w:val="00903CC0"/>
    <w:rsid w:val="009050CC"/>
    <w:rsid w:val="00906705"/>
    <w:rsid w:val="009076BF"/>
    <w:rsid w:val="00910382"/>
    <w:rsid w:val="009107DB"/>
    <w:rsid w:val="00913280"/>
    <w:rsid w:val="009145E7"/>
    <w:rsid w:val="00914C5F"/>
    <w:rsid w:val="00915003"/>
    <w:rsid w:val="0091507C"/>
    <w:rsid w:val="00915157"/>
    <w:rsid w:val="00922494"/>
    <w:rsid w:val="009236B5"/>
    <w:rsid w:val="0092780E"/>
    <w:rsid w:val="00930241"/>
    <w:rsid w:val="009327AC"/>
    <w:rsid w:val="009328BA"/>
    <w:rsid w:val="00935BC9"/>
    <w:rsid w:val="00937530"/>
    <w:rsid w:val="00940140"/>
    <w:rsid w:val="00942F74"/>
    <w:rsid w:val="00943588"/>
    <w:rsid w:val="00944192"/>
    <w:rsid w:val="00944FA3"/>
    <w:rsid w:val="00946051"/>
    <w:rsid w:val="00950B85"/>
    <w:rsid w:val="00954B24"/>
    <w:rsid w:val="009553F7"/>
    <w:rsid w:val="0096014E"/>
    <w:rsid w:val="0096585D"/>
    <w:rsid w:val="0096658D"/>
    <w:rsid w:val="00966E59"/>
    <w:rsid w:val="0097039A"/>
    <w:rsid w:val="009712C0"/>
    <w:rsid w:val="00973794"/>
    <w:rsid w:val="00973C10"/>
    <w:rsid w:val="00982A5A"/>
    <w:rsid w:val="00984C99"/>
    <w:rsid w:val="009863FB"/>
    <w:rsid w:val="00986FC2"/>
    <w:rsid w:val="009913F9"/>
    <w:rsid w:val="00991D48"/>
    <w:rsid w:val="009926C3"/>
    <w:rsid w:val="00995F4D"/>
    <w:rsid w:val="009A483C"/>
    <w:rsid w:val="009A7BFB"/>
    <w:rsid w:val="009B00A6"/>
    <w:rsid w:val="009B2050"/>
    <w:rsid w:val="009B475F"/>
    <w:rsid w:val="009C19F9"/>
    <w:rsid w:val="009C58E7"/>
    <w:rsid w:val="009C766E"/>
    <w:rsid w:val="009D06EF"/>
    <w:rsid w:val="009D1670"/>
    <w:rsid w:val="009E1041"/>
    <w:rsid w:val="009E4A04"/>
    <w:rsid w:val="009F1109"/>
    <w:rsid w:val="009F346C"/>
    <w:rsid w:val="009F3A63"/>
    <w:rsid w:val="009F3B6D"/>
    <w:rsid w:val="00A04781"/>
    <w:rsid w:val="00A051B5"/>
    <w:rsid w:val="00A057B8"/>
    <w:rsid w:val="00A10A7F"/>
    <w:rsid w:val="00A1183E"/>
    <w:rsid w:val="00A13AE3"/>
    <w:rsid w:val="00A20F0E"/>
    <w:rsid w:val="00A21E2C"/>
    <w:rsid w:val="00A231A7"/>
    <w:rsid w:val="00A23316"/>
    <w:rsid w:val="00A26520"/>
    <w:rsid w:val="00A26D3C"/>
    <w:rsid w:val="00A3181F"/>
    <w:rsid w:val="00A33B61"/>
    <w:rsid w:val="00A34173"/>
    <w:rsid w:val="00A366DA"/>
    <w:rsid w:val="00A4147D"/>
    <w:rsid w:val="00A436A0"/>
    <w:rsid w:val="00A46FB8"/>
    <w:rsid w:val="00A50126"/>
    <w:rsid w:val="00A51E4C"/>
    <w:rsid w:val="00A5287B"/>
    <w:rsid w:val="00A53FE4"/>
    <w:rsid w:val="00A553CA"/>
    <w:rsid w:val="00A56BE0"/>
    <w:rsid w:val="00A62BFE"/>
    <w:rsid w:val="00A62CFF"/>
    <w:rsid w:val="00A6414F"/>
    <w:rsid w:val="00A67017"/>
    <w:rsid w:val="00A7221A"/>
    <w:rsid w:val="00A742D8"/>
    <w:rsid w:val="00A74FB7"/>
    <w:rsid w:val="00A7521A"/>
    <w:rsid w:val="00A76706"/>
    <w:rsid w:val="00A85D38"/>
    <w:rsid w:val="00A93863"/>
    <w:rsid w:val="00A94933"/>
    <w:rsid w:val="00AA1880"/>
    <w:rsid w:val="00AA27CE"/>
    <w:rsid w:val="00AA3335"/>
    <w:rsid w:val="00AA374F"/>
    <w:rsid w:val="00AA5DC0"/>
    <w:rsid w:val="00AA7F60"/>
    <w:rsid w:val="00AB35E4"/>
    <w:rsid w:val="00AB7DDA"/>
    <w:rsid w:val="00AC2D78"/>
    <w:rsid w:val="00AC36D1"/>
    <w:rsid w:val="00AC6E71"/>
    <w:rsid w:val="00AD180D"/>
    <w:rsid w:val="00AD2146"/>
    <w:rsid w:val="00AD31D8"/>
    <w:rsid w:val="00AD3600"/>
    <w:rsid w:val="00AD37A5"/>
    <w:rsid w:val="00AD3C85"/>
    <w:rsid w:val="00AD4928"/>
    <w:rsid w:val="00AD6F06"/>
    <w:rsid w:val="00AE045B"/>
    <w:rsid w:val="00AE794A"/>
    <w:rsid w:val="00AF0E5E"/>
    <w:rsid w:val="00AF1ED7"/>
    <w:rsid w:val="00AF3811"/>
    <w:rsid w:val="00B006BE"/>
    <w:rsid w:val="00B023A8"/>
    <w:rsid w:val="00B025EA"/>
    <w:rsid w:val="00B02E8E"/>
    <w:rsid w:val="00B02FF8"/>
    <w:rsid w:val="00B16944"/>
    <w:rsid w:val="00B208D5"/>
    <w:rsid w:val="00B20B3F"/>
    <w:rsid w:val="00B2208D"/>
    <w:rsid w:val="00B228CA"/>
    <w:rsid w:val="00B24E60"/>
    <w:rsid w:val="00B25943"/>
    <w:rsid w:val="00B25D82"/>
    <w:rsid w:val="00B30632"/>
    <w:rsid w:val="00B31ADB"/>
    <w:rsid w:val="00B327D9"/>
    <w:rsid w:val="00B3381C"/>
    <w:rsid w:val="00B33AD3"/>
    <w:rsid w:val="00B42FB6"/>
    <w:rsid w:val="00B45EDE"/>
    <w:rsid w:val="00B577D5"/>
    <w:rsid w:val="00B62C25"/>
    <w:rsid w:val="00B662C3"/>
    <w:rsid w:val="00B6691D"/>
    <w:rsid w:val="00B713A3"/>
    <w:rsid w:val="00B7549E"/>
    <w:rsid w:val="00B7764B"/>
    <w:rsid w:val="00B77681"/>
    <w:rsid w:val="00B825E2"/>
    <w:rsid w:val="00B92097"/>
    <w:rsid w:val="00B933FC"/>
    <w:rsid w:val="00B96E30"/>
    <w:rsid w:val="00BA3773"/>
    <w:rsid w:val="00BA4204"/>
    <w:rsid w:val="00BB7782"/>
    <w:rsid w:val="00BC12BD"/>
    <w:rsid w:val="00BC1849"/>
    <w:rsid w:val="00BC2EF1"/>
    <w:rsid w:val="00BC322F"/>
    <w:rsid w:val="00BC5E8B"/>
    <w:rsid w:val="00BC774F"/>
    <w:rsid w:val="00BD642E"/>
    <w:rsid w:val="00BD6EA7"/>
    <w:rsid w:val="00BE3512"/>
    <w:rsid w:val="00BE360D"/>
    <w:rsid w:val="00BE4030"/>
    <w:rsid w:val="00BE6C29"/>
    <w:rsid w:val="00BF66A5"/>
    <w:rsid w:val="00C001BA"/>
    <w:rsid w:val="00C029F5"/>
    <w:rsid w:val="00C050AF"/>
    <w:rsid w:val="00C06EDB"/>
    <w:rsid w:val="00C07E57"/>
    <w:rsid w:val="00C10E99"/>
    <w:rsid w:val="00C122F0"/>
    <w:rsid w:val="00C13396"/>
    <w:rsid w:val="00C1409C"/>
    <w:rsid w:val="00C20240"/>
    <w:rsid w:val="00C2144F"/>
    <w:rsid w:val="00C218C1"/>
    <w:rsid w:val="00C22ABE"/>
    <w:rsid w:val="00C258CB"/>
    <w:rsid w:val="00C26B2C"/>
    <w:rsid w:val="00C26D08"/>
    <w:rsid w:val="00C31372"/>
    <w:rsid w:val="00C31F53"/>
    <w:rsid w:val="00C32CEA"/>
    <w:rsid w:val="00C33115"/>
    <w:rsid w:val="00C35278"/>
    <w:rsid w:val="00C36548"/>
    <w:rsid w:val="00C37CBD"/>
    <w:rsid w:val="00C37D1D"/>
    <w:rsid w:val="00C4125A"/>
    <w:rsid w:val="00C42DE1"/>
    <w:rsid w:val="00C43DF1"/>
    <w:rsid w:val="00C47A6C"/>
    <w:rsid w:val="00C55FB8"/>
    <w:rsid w:val="00C56268"/>
    <w:rsid w:val="00C57BBF"/>
    <w:rsid w:val="00C642ED"/>
    <w:rsid w:val="00C64D6F"/>
    <w:rsid w:val="00C65A53"/>
    <w:rsid w:val="00C664BB"/>
    <w:rsid w:val="00C669F3"/>
    <w:rsid w:val="00C66BFA"/>
    <w:rsid w:val="00C6718A"/>
    <w:rsid w:val="00C725F4"/>
    <w:rsid w:val="00C75884"/>
    <w:rsid w:val="00C771D4"/>
    <w:rsid w:val="00C778FE"/>
    <w:rsid w:val="00C801A9"/>
    <w:rsid w:val="00C814E2"/>
    <w:rsid w:val="00C84202"/>
    <w:rsid w:val="00C94D0D"/>
    <w:rsid w:val="00C95E4B"/>
    <w:rsid w:val="00C96086"/>
    <w:rsid w:val="00C960AA"/>
    <w:rsid w:val="00CA1048"/>
    <w:rsid w:val="00CA2D85"/>
    <w:rsid w:val="00CA34EC"/>
    <w:rsid w:val="00CA5BF3"/>
    <w:rsid w:val="00CB0087"/>
    <w:rsid w:val="00CB5526"/>
    <w:rsid w:val="00CC22C4"/>
    <w:rsid w:val="00CC3E08"/>
    <w:rsid w:val="00CC740A"/>
    <w:rsid w:val="00CD0F3D"/>
    <w:rsid w:val="00CD4271"/>
    <w:rsid w:val="00CD45A3"/>
    <w:rsid w:val="00CD46DE"/>
    <w:rsid w:val="00CD5009"/>
    <w:rsid w:val="00CD5388"/>
    <w:rsid w:val="00CD5F0C"/>
    <w:rsid w:val="00CD7819"/>
    <w:rsid w:val="00CE1C02"/>
    <w:rsid w:val="00CE24F6"/>
    <w:rsid w:val="00CE2E1A"/>
    <w:rsid w:val="00CE39FD"/>
    <w:rsid w:val="00CE7F0A"/>
    <w:rsid w:val="00CF172C"/>
    <w:rsid w:val="00D05793"/>
    <w:rsid w:val="00D11AB8"/>
    <w:rsid w:val="00D11FE8"/>
    <w:rsid w:val="00D13722"/>
    <w:rsid w:val="00D14C10"/>
    <w:rsid w:val="00D15AA5"/>
    <w:rsid w:val="00D17A56"/>
    <w:rsid w:val="00D17F06"/>
    <w:rsid w:val="00D2046E"/>
    <w:rsid w:val="00D20554"/>
    <w:rsid w:val="00D20C25"/>
    <w:rsid w:val="00D24F06"/>
    <w:rsid w:val="00D278A5"/>
    <w:rsid w:val="00D34C59"/>
    <w:rsid w:val="00D41775"/>
    <w:rsid w:val="00D44255"/>
    <w:rsid w:val="00D4522C"/>
    <w:rsid w:val="00D511F2"/>
    <w:rsid w:val="00D513A1"/>
    <w:rsid w:val="00D537A6"/>
    <w:rsid w:val="00D55771"/>
    <w:rsid w:val="00D55B73"/>
    <w:rsid w:val="00D57EF7"/>
    <w:rsid w:val="00D60396"/>
    <w:rsid w:val="00D606D6"/>
    <w:rsid w:val="00D6106D"/>
    <w:rsid w:val="00D61378"/>
    <w:rsid w:val="00D61828"/>
    <w:rsid w:val="00D62B6F"/>
    <w:rsid w:val="00D64258"/>
    <w:rsid w:val="00D64C5E"/>
    <w:rsid w:val="00D67BBE"/>
    <w:rsid w:val="00D71557"/>
    <w:rsid w:val="00D73717"/>
    <w:rsid w:val="00D75133"/>
    <w:rsid w:val="00D755AE"/>
    <w:rsid w:val="00D75FDA"/>
    <w:rsid w:val="00D771F6"/>
    <w:rsid w:val="00D80588"/>
    <w:rsid w:val="00D82FCE"/>
    <w:rsid w:val="00D85F71"/>
    <w:rsid w:val="00D921A4"/>
    <w:rsid w:val="00D94B47"/>
    <w:rsid w:val="00DA2E45"/>
    <w:rsid w:val="00DA338F"/>
    <w:rsid w:val="00DA33D0"/>
    <w:rsid w:val="00DA54EF"/>
    <w:rsid w:val="00DA588C"/>
    <w:rsid w:val="00DA666B"/>
    <w:rsid w:val="00DB03BC"/>
    <w:rsid w:val="00DB11A8"/>
    <w:rsid w:val="00DB1AF6"/>
    <w:rsid w:val="00DB38EF"/>
    <w:rsid w:val="00DB540E"/>
    <w:rsid w:val="00DB744B"/>
    <w:rsid w:val="00DB7926"/>
    <w:rsid w:val="00DC0F29"/>
    <w:rsid w:val="00DC1867"/>
    <w:rsid w:val="00DC7A75"/>
    <w:rsid w:val="00DD0272"/>
    <w:rsid w:val="00DD0EF9"/>
    <w:rsid w:val="00DD1B5C"/>
    <w:rsid w:val="00DE0304"/>
    <w:rsid w:val="00DE7BCB"/>
    <w:rsid w:val="00DF2E5E"/>
    <w:rsid w:val="00DF6421"/>
    <w:rsid w:val="00E01437"/>
    <w:rsid w:val="00E02230"/>
    <w:rsid w:val="00E1255D"/>
    <w:rsid w:val="00E12B57"/>
    <w:rsid w:val="00E152CF"/>
    <w:rsid w:val="00E16EA1"/>
    <w:rsid w:val="00E246E9"/>
    <w:rsid w:val="00E2646C"/>
    <w:rsid w:val="00E37EFC"/>
    <w:rsid w:val="00E43FEB"/>
    <w:rsid w:val="00E45A8F"/>
    <w:rsid w:val="00E50ED9"/>
    <w:rsid w:val="00E50F25"/>
    <w:rsid w:val="00E51346"/>
    <w:rsid w:val="00E51A48"/>
    <w:rsid w:val="00E54602"/>
    <w:rsid w:val="00E5663F"/>
    <w:rsid w:val="00E56FBD"/>
    <w:rsid w:val="00E70599"/>
    <w:rsid w:val="00E71796"/>
    <w:rsid w:val="00E72629"/>
    <w:rsid w:val="00E72BE7"/>
    <w:rsid w:val="00E74BAA"/>
    <w:rsid w:val="00E7576F"/>
    <w:rsid w:val="00E7688F"/>
    <w:rsid w:val="00E7714F"/>
    <w:rsid w:val="00E7723C"/>
    <w:rsid w:val="00E83076"/>
    <w:rsid w:val="00E83BD3"/>
    <w:rsid w:val="00E86840"/>
    <w:rsid w:val="00E90431"/>
    <w:rsid w:val="00E90797"/>
    <w:rsid w:val="00E90F77"/>
    <w:rsid w:val="00E96EED"/>
    <w:rsid w:val="00EA0643"/>
    <w:rsid w:val="00EA4F1B"/>
    <w:rsid w:val="00EA56FA"/>
    <w:rsid w:val="00EA5F63"/>
    <w:rsid w:val="00EA6388"/>
    <w:rsid w:val="00EA7981"/>
    <w:rsid w:val="00EB1F65"/>
    <w:rsid w:val="00EB3591"/>
    <w:rsid w:val="00EB3B6A"/>
    <w:rsid w:val="00EB52F7"/>
    <w:rsid w:val="00EB5737"/>
    <w:rsid w:val="00EB7F88"/>
    <w:rsid w:val="00EC0BEF"/>
    <w:rsid w:val="00EC290C"/>
    <w:rsid w:val="00EC6198"/>
    <w:rsid w:val="00EC73B5"/>
    <w:rsid w:val="00EC7855"/>
    <w:rsid w:val="00EE056D"/>
    <w:rsid w:val="00EE372A"/>
    <w:rsid w:val="00EE5779"/>
    <w:rsid w:val="00EF3E2B"/>
    <w:rsid w:val="00F0042D"/>
    <w:rsid w:val="00F0079E"/>
    <w:rsid w:val="00F03B3A"/>
    <w:rsid w:val="00F05D43"/>
    <w:rsid w:val="00F113BD"/>
    <w:rsid w:val="00F11F28"/>
    <w:rsid w:val="00F126BE"/>
    <w:rsid w:val="00F1525A"/>
    <w:rsid w:val="00F16A20"/>
    <w:rsid w:val="00F20B3E"/>
    <w:rsid w:val="00F220F8"/>
    <w:rsid w:val="00F229B0"/>
    <w:rsid w:val="00F244D8"/>
    <w:rsid w:val="00F30FBA"/>
    <w:rsid w:val="00F3120F"/>
    <w:rsid w:val="00F33648"/>
    <w:rsid w:val="00F338BA"/>
    <w:rsid w:val="00F34066"/>
    <w:rsid w:val="00F349A8"/>
    <w:rsid w:val="00F352F5"/>
    <w:rsid w:val="00F35498"/>
    <w:rsid w:val="00F36C9E"/>
    <w:rsid w:val="00F47EA2"/>
    <w:rsid w:val="00F56E6F"/>
    <w:rsid w:val="00F60CDB"/>
    <w:rsid w:val="00F61E12"/>
    <w:rsid w:val="00F63ED3"/>
    <w:rsid w:val="00F64573"/>
    <w:rsid w:val="00F64CFB"/>
    <w:rsid w:val="00F655E8"/>
    <w:rsid w:val="00F67726"/>
    <w:rsid w:val="00F74A1C"/>
    <w:rsid w:val="00F762D8"/>
    <w:rsid w:val="00F763D8"/>
    <w:rsid w:val="00F76655"/>
    <w:rsid w:val="00F77BA5"/>
    <w:rsid w:val="00F77BEA"/>
    <w:rsid w:val="00F800E4"/>
    <w:rsid w:val="00F81672"/>
    <w:rsid w:val="00F85C0D"/>
    <w:rsid w:val="00F90E94"/>
    <w:rsid w:val="00F9723D"/>
    <w:rsid w:val="00FA006A"/>
    <w:rsid w:val="00FA0131"/>
    <w:rsid w:val="00FA1319"/>
    <w:rsid w:val="00FA32CF"/>
    <w:rsid w:val="00FA38BB"/>
    <w:rsid w:val="00FA5C63"/>
    <w:rsid w:val="00FA72F3"/>
    <w:rsid w:val="00FA746B"/>
    <w:rsid w:val="00FB0319"/>
    <w:rsid w:val="00FB1A8C"/>
    <w:rsid w:val="00FB4C3E"/>
    <w:rsid w:val="00FB523B"/>
    <w:rsid w:val="00FB60E2"/>
    <w:rsid w:val="00FC0043"/>
    <w:rsid w:val="00FC5237"/>
    <w:rsid w:val="00FC5AB4"/>
    <w:rsid w:val="00FC71BA"/>
    <w:rsid w:val="00FD1260"/>
    <w:rsid w:val="00FD14B8"/>
    <w:rsid w:val="00FD2E20"/>
    <w:rsid w:val="00FD7E98"/>
    <w:rsid w:val="00FF52D9"/>
    <w:rsid w:val="00FF59CF"/>
    <w:rsid w:val="020A24D7"/>
    <w:rsid w:val="032E3736"/>
    <w:rsid w:val="0428657B"/>
    <w:rsid w:val="05082756"/>
    <w:rsid w:val="07CD2251"/>
    <w:rsid w:val="08253C58"/>
    <w:rsid w:val="08A949BA"/>
    <w:rsid w:val="0A2C7755"/>
    <w:rsid w:val="0FF218F9"/>
    <w:rsid w:val="120D53F2"/>
    <w:rsid w:val="123408BC"/>
    <w:rsid w:val="1507289C"/>
    <w:rsid w:val="152930AF"/>
    <w:rsid w:val="1A3D12B5"/>
    <w:rsid w:val="1F2F063E"/>
    <w:rsid w:val="23E078EC"/>
    <w:rsid w:val="245C3F47"/>
    <w:rsid w:val="259614F6"/>
    <w:rsid w:val="26583F88"/>
    <w:rsid w:val="26DC4D2F"/>
    <w:rsid w:val="27840B89"/>
    <w:rsid w:val="350F58EA"/>
    <w:rsid w:val="35864B06"/>
    <w:rsid w:val="364D1787"/>
    <w:rsid w:val="380C044B"/>
    <w:rsid w:val="397732B9"/>
    <w:rsid w:val="3ABA0632"/>
    <w:rsid w:val="3BDA22DF"/>
    <w:rsid w:val="3D07409A"/>
    <w:rsid w:val="3F91072C"/>
    <w:rsid w:val="40B53054"/>
    <w:rsid w:val="4110290A"/>
    <w:rsid w:val="43364B9C"/>
    <w:rsid w:val="43E543DF"/>
    <w:rsid w:val="492960E2"/>
    <w:rsid w:val="494568ED"/>
    <w:rsid w:val="49E75E49"/>
    <w:rsid w:val="4D0849AF"/>
    <w:rsid w:val="51010697"/>
    <w:rsid w:val="51363667"/>
    <w:rsid w:val="532F490C"/>
    <w:rsid w:val="5562125B"/>
    <w:rsid w:val="55DB3A5F"/>
    <w:rsid w:val="57BD594F"/>
    <w:rsid w:val="580063F7"/>
    <w:rsid w:val="585E7441"/>
    <w:rsid w:val="5E5168B1"/>
    <w:rsid w:val="624B0C8B"/>
    <w:rsid w:val="646827A2"/>
    <w:rsid w:val="6779599E"/>
    <w:rsid w:val="6A275F18"/>
    <w:rsid w:val="6D121130"/>
    <w:rsid w:val="72057A25"/>
    <w:rsid w:val="726E6B0D"/>
    <w:rsid w:val="73F952CF"/>
    <w:rsid w:val="76C11DBD"/>
    <w:rsid w:val="7A724E87"/>
    <w:rsid w:val="7D7100BB"/>
    <w:rsid w:val="7D7A62F6"/>
    <w:rsid w:val="7DD16793"/>
    <w:rsid w:val="7DF15B58"/>
    <w:rsid w:val="7E31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qFormat/>
    <w:uiPriority w:val="0"/>
    <w:rPr>
      <w:kern w:val="2"/>
      <w:sz w:val="21"/>
      <w:szCs w:val="22"/>
    </w:rPr>
  </w:style>
  <w:style w:type="character" w:customStyle="1" w:styleId="15">
    <w:name w:val="批注主题 Char"/>
    <w:basedOn w:val="14"/>
    <w:link w:val="6"/>
    <w:semiHidden/>
    <w:qFormat/>
    <w:uiPriority w:val="99"/>
    <w:rPr>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2322</Words>
  <Characters>2419</Characters>
  <Lines>17</Lines>
  <Paragraphs>4</Paragraphs>
  <TotalTime>10</TotalTime>
  <ScaleCrop>false</ScaleCrop>
  <LinksUpToDate>false</LinksUpToDate>
  <CharactersWithSpaces>2419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2021-01-29T07:11:00Z</dcterms:created>
  <dc:creator>JANE</dc:creator>
  <cp:lastModifiedBy>admin</cp:lastModifiedBy>
  <cp:lastPrinted>2021-02-04T06:34:00Z</cp:lastPrinted>
  <dcterms:modified xsi:type="dcterms:W3CDTF">2023-07-18T07:45:21Z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DD51986516414527A70F6A6EAB9F8493_13</vt:lpwstr>
  </property>
</Properties>
</file>