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BA1A">
      <w:pPr>
        <w:pStyle w:val="10"/>
        <w:spacing w:before="0" w:line="360" w:lineRule="auto"/>
        <w:jc w:val="both"/>
        <w:rPr>
          <w:rFonts w:hint="default" w:ascii="Times New Roman" w:hAnsi="Times New Roman" w:eastAsia="宋体" w:cs="Times New Roman"/>
          <w:color w:val="000000"/>
          <w:sz w:val="28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2"/>
          <w:lang w:val="en-US" w:eastAsia="zh-CN" w:bidi="ar-SA"/>
        </w:rPr>
        <w:t>附件2</w:t>
      </w:r>
    </w:p>
    <w:p w14:paraId="127FE2BD">
      <w:pPr>
        <w:pStyle w:val="10"/>
        <w:spacing w:before="0" w:line="360" w:lineRule="auto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60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36"/>
          <w:szCs w:val="60"/>
          <w:lang w:val="en-US" w:eastAsia="zh-CN"/>
        </w:rPr>
        <w:t>武汉理工大学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60"/>
          <w:lang w:val="en-US"/>
        </w:rPr>
        <w:t>202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36"/>
          <w:szCs w:val="60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60"/>
        </w:rPr>
        <w:t>年研究生招生推免预报名系统使用说明</w:t>
      </w:r>
      <w:bookmarkStart w:id="0" w:name="_GoBack"/>
      <w:bookmarkEnd w:id="0"/>
    </w:p>
    <w:p w14:paraId="0CEB0F4D">
      <w:pPr>
        <w:pStyle w:val="11"/>
        <w:spacing w:beforeLines="50" w:line="360" w:lineRule="auto"/>
        <w:rPr>
          <w:rFonts w:hint="default" w:ascii="黑体" w:hAnsi="黑体" w:eastAsia="黑体" w:cs="Times New Roman"/>
          <w:b w:val="0"/>
          <w:bCs w:val="0"/>
          <w:sz w:val="28"/>
          <w:szCs w:val="28"/>
        </w:rPr>
      </w:pPr>
    </w:p>
    <w:p w14:paraId="3FD6C49F">
      <w:pPr>
        <w:pStyle w:val="11"/>
        <w:spacing w:beforeLines="50" w:line="360" w:lineRule="auto"/>
        <w:rPr>
          <w:rFonts w:hint="default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b w:val="0"/>
          <w:bCs w:val="0"/>
          <w:sz w:val="28"/>
          <w:szCs w:val="28"/>
        </w:rPr>
        <w:t>一、登录和注册</w:t>
      </w:r>
    </w:p>
    <w:p w14:paraId="14246D2A">
      <w:pPr>
        <w:pStyle w:val="4"/>
        <w:spacing w:before="0" w:beforeAutospacing="0" w:after="0" w:afterAutospacing="0" w:line="444" w:lineRule="atLeast"/>
        <w:ind w:firstLine="516"/>
        <w:jc w:val="both"/>
        <w:rPr>
          <w:rFonts w:ascii="Times New Roman" w:hAnsi="Times New Roman"/>
          <w:color w:val="000000"/>
          <w:sz w:val="28"/>
          <w:szCs w:val="22"/>
          <w:lang w:val="zh-CN"/>
        </w:rPr>
      </w:pPr>
      <w:r>
        <w:rPr>
          <w:rFonts w:ascii="Times New Roman" w:hAnsi="Times New Roman"/>
          <w:color w:val="000000"/>
          <w:sz w:val="28"/>
          <w:szCs w:val="22"/>
          <w:lang w:val="zh-CN"/>
        </w:rPr>
        <w:t>请在院系规定的报名时间内访问</w:t>
      </w:r>
      <w:r>
        <w:rPr>
          <w:rFonts w:hint="eastAsia" w:ascii="Times New Roman" w:hAnsi="Times New Roman"/>
          <w:color w:val="000000"/>
          <w:sz w:val="28"/>
          <w:szCs w:val="22"/>
          <w:lang w:val="zh-CN"/>
        </w:rPr>
        <w:t>武汉理工大学</w:t>
      </w:r>
      <w:r>
        <w:rPr>
          <w:rFonts w:ascii="Times New Roman" w:hAnsi="Times New Roman"/>
          <w:color w:val="000000"/>
          <w:sz w:val="28"/>
          <w:szCs w:val="22"/>
          <w:lang w:val="zh-CN"/>
        </w:rPr>
        <w:t>推免预报名系统。</w:t>
      </w:r>
      <w:r>
        <w:rPr>
          <w:rFonts w:ascii="Times New Roman" w:hAnsi="Times New Roman"/>
          <w:sz w:val="28"/>
          <w:szCs w:val="22"/>
        </w:rPr>
        <w:t>各院系报名截止时间和具体要求，详见各院系陆续发布的接收推免生工作</w:t>
      </w:r>
      <w:r>
        <w:rPr>
          <w:rFonts w:ascii="Times New Roman" w:hAnsi="Times New Roman"/>
          <w:sz w:val="28"/>
          <w:szCs w:val="28"/>
        </w:rPr>
        <w:t>细则。</w:t>
      </w:r>
    </w:p>
    <w:p w14:paraId="3D2E51A3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因上传</w:t>
      </w:r>
      <w:r>
        <w:rPr>
          <w:rFonts w:hint="default" w:ascii="Times New Roman" w:hAnsi="Times New Roman" w:eastAsia="宋体" w:cs="Times New Roman"/>
          <w:sz w:val="28"/>
          <w:szCs w:val="28"/>
        </w:rPr>
        <w:t>材料需要，</w:t>
      </w:r>
      <w:r>
        <w:rPr>
          <w:rFonts w:ascii="Times New Roman" w:hAnsi="Times New Roman" w:eastAsia="宋体" w:cs="Times New Roman"/>
          <w:sz w:val="28"/>
          <w:szCs w:val="28"/>
        </w:rPr>
        <w:t>请</w:t>
      </w:r>
      <w:r>
        <w:rPr>
          <w:rFonts w:hint="default" w:ascii="Times New Roman" w:hAnsi="Times New Roman" w:eastAsia="宋体" w:cs="Times New Roman"/>
          <w:sz w:val="28"/>
          <w:szCs w:val="28"/>
        </w:rPr>
        <w:t>用电脑进行</w:t>
      </w:r>
      <w:r>
        <w:rPr>
          <w:rFonts w:ascii="Times New Roman" w:hAnsi="Times New Roman" w:eastAsia="宋体" w:cs="Times New Roman"/>
          <w:sz w:val="28"/>
          <w:szCs w:val="28"/>
        </w:rPr>
        <w:t>操作，</w:t>
      </w:r>
      <w:r>
        <w:rPr>
          <w:rFonts w:hint="default" w:ascii="Times New Roman" w:hAnsi="Times New Roman" w:eastAsia="宋体" w:cs="Times New Roman"/>
          <w:sz w:val="28"/>
          <w:szCs w:val="28"/>
        </w:rPr>
        <w:t>推荐使用Chrome 或 360浏览器极速模式。</w:t>
      </w:r>
    </w:p>
    <w:p w14:paraId="37E0FB5E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进入系统</w:t>
      </w:r>
      <w:r>
        <w:rPr>
          <w:rFonts w:hint="default" w:ascii="Times New Roman" w:hAnsi="Times New Roman" w:eastAsia="宋体" w:cs="Times New Roman"/>
          <w:sz w:val="28"/>
          <w:szCs w:val="28"/>
        </w:rPr>
        <w:t>后，如图 1.1 所示：</w:t>
      </w:r>
    </w:p>
    <w:p w14:paraId="0ECF69F6">
      <w:pPr>
        <w:spacing w:line="360" w:lineRule="auto"/>
        <w:ind w:firstLine="44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drawing>
          <wp:inline distT="0" distB="0" distL="114300" distR="114300">
            <wp:extent cx="6116955" cy="4225925"/>
            <wp:effectExtent l="0" t="0" r="4445" b="158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E26E">
      <w:pPr>
        <w:spacing w:line="360" w:lineRule="auto"/>
        <w:jc w:val="center"/>
        <w:rPr>
          <w:rFonts w:hint="default" w:ascii="Times New Roman" w:hAnsi="Times New Roman" w:eastAsia="宋体" w:cs="Times New Roman"/>
          <w:sz w:val="28"/>
        </w:rPr>
      </w:pPr>
    </w:p>
    <w:p w14:paraId="3D785403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4"/>
        </w:rPr>
        <w:t>图 1.1 登录</w:t>
      </w:r>
      <w:r>
        <w:rPr>
          <w:rFonts w:ascii="Times New Roman" w:hAnsi="Times New Roman" w:eastAsia="宋体" w:cs="Times New Roman"/>
          <w:sz w:val="24"/>
        </w:rPr>
        <w:t>、</w:t>
      </w:r>
      <w:r>
        <w:rPr>
          <w:rFonts w:hint="default" w:ascii="Times New Roman" w:hAnsi="Times New Roman" w:eastAsia="宋体" w:cs="Times New Roman"/>
          <w:sz w:val="24"/>
        </w:rPr>
        <w:t>注册界面</w:t>
      </w:r>
    </w:p>
    <w:p w14:paraId="7E543569">
      <w:pPr>
        <w:spacing w:line="360" w:lineRule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br w:type="page"/>
      </w:r>
    </w:p>
    <w:p w14:paraId="098180D5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首次使用需要注册，请点击 “立即注册” ，依次输入姓名、身份证号码、手机号码、密码、验证码以及短信验证码进行注册，并登录系统。</w:t>
      </w:r>
    </w:p>
    <w:p w14:paraId="0B8D4AAB">
      <w:pPr>
        <w:spacing w:line="360" w:lineRule="auto"/>
        <w:ind w:firstLine="643" w:firstLineChars="200"/>
        <w:rPr>
          <w:rFonts w:hint="default" w:ascii="Times New Roman" w:hAnsi="Times New Roman" w:eastAsia="宋体" w:cs="Times New Roman"/>
          <w:b/>
          <w:color w:val="FF0000"/>
          <w:sz w:val="32"/>
        </w:rPr>
      </w:pPr>
      <w:r>
        <w:rPr>
          <w:rFonts w:hint="default" w:ascii="Times New Roman" w:hAnsi="Times New Roman" w:eastAsia="宋体" w:cs="Times New Roman"/>
          <w:b/>
          <w:color w:val="FF0000"/>
          <w:sz w:val="32"/>
        </w:rPr>
        <w:t>注：密码使用数字和字母组合，建议不要使用常用密码，防止出现泄漏情况。</w:t>
      </w:r>
    </w:p>
    <w:p w14:paraId="4AA7C5A1">
      <w:pPr>
        <w:spacing w:line="360" w:lineRule="auto"/>
        <w:rPr>
          <w:rFonts w:hint="default" w:ascii="Times New Roman" w:hAnsi="Times New Roman" w:eastAsia="宋体" w:cs="Times New Roman"/>
          <w:b/>
          <w:color w:val="FF0000"/>
          <w:sz w:val="32"/>
        </w:rPr>
      </w:pPr>
    </w:p>
    <w:p w14:paraId="176D4604">
      <w:pPr>
        <w:pStyle w:val="11"/>
        <w:spacing w:beforeLines="50" w:line="360" w:lineRule="auto"/>
        <w:rPr>
          <w:rFonts w:hint="default" w:ascii="黑体" w:hAnsi="黑体" w:eastAsia="黑体" w:cs="Times New Roman"/>
          <w:b w:val="0"/>
          <w:bCs w:val="0"/>
          <w:sz w:val="32"/>
        </w:rPr>
      </w:pPr>
      <w:r>
        <w:rPr>
          <w:rFonts w:hint="default" w:ascii="黑体" w:hAnsi="黑体" w:eastAsia="黑体" w:cs="Times New Roman"/>
          <w:b w:val="0"/>
          <w:bCs w:val="0"/>
          <w:sz w:val="32"/>
        </w:rPr>
        <w:t>二、信息填写</w:t>
      </w:r>
    </w:p>
    <w:p w14:paraId="701CF14F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进入报名系统后依次点击各模块填写信息</w:t>
      </w:r>
      <w:r>
        <w:rPr>
          <w:rFonts w:ascii="Times New Roman" w:hAnsi="Times New Roman" w:eastAsia="宋体" w:cs="Times New Roman"/>
          <w:sz w:val="28"/>
        </w:rPr>
        <w:t>。</w:t>
      </w:r>
    </w:p>
    <w:p w14:paraId="0F539B41">
      <w:pPr>
        <w:spacing w:line="360" w:lineRule="auto"/>
        <w:ind w:firstLine="643" w:firstLineChars="200"/>
        <w:rPr>
          <w:rFonts w:hint="default" w:ascii="Times New Roman" w:hAnsi="Times New Roman" w:eastAsia="宋体" w:cs="Times New Roman"/>
          <w:b/>
          <w:color w:val="FF0000"/>
          <w:sz w:val="32"/>
        </w:rPr>
      </w:pPr>
      <w:r>
        <w:rPr>
          <w:rFonts w:hint="default" w:ascii="Times New Roman" w:hAnsi="Times New Roman" w:eastAsia="宋体" w:cs="Times New Roman"/>
          <w:b/>
          <w:color w:val="FF0000"/>
          <w:sz w:val="32"/>
        </w:rPr>
        <w:t>每填写完一个模块，</w:t>
      </w:r>
      <w:r>
        <w:rPr>
          <w:rFonts w:ascii="Times New Roman" w:hAnsi="Times New Roman" w:eastAsia="宋体" w:cs="Times New Roman"/>
          <w:b/>
          <w:color w:val="FF0000"/>
          <w:sz w:val="32"/>
        </w:rPr>
        <w:t>请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注意</w:t>
      </w:r>
      <w:r>
        <w:rPr>
          <w:rFonts w:ascii="Times New Roman" w:hAnsi="Times New Roman" w:eastAsia="宋体" w:cs="Times New Roman"/>
          <w:b/>
          <w:color w:val="FF0000"/>
          <w:sz w:val="32"/>
        </w:rPr>
        <w:t>及时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核对</w:t>
      </w:r>
      <w:r>
        <w:rPr>
          <w:rFonts w:ascii="Times New Roman" w:hAnsi="Times New Roman" w:eastAsia="宋体" w:cs="Times New Roman"/>
          <w:b/>
          <w:color w:val="FF0000"/>
          <w:sz w:val="32"/>
        </w:rPr>
        <w:t>并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“</w:t>
      </w:r>
      <w:r>
        <w:rPr>
          <w:rFonts w:ascii="Times New Roman" w:hAnsi="Times New Roman" w:eastAsia="宋体" w:cs="Times New Roman"/>
          <w:b/>
          <w:color w:val="FF0000"/>
          <w:sz w:val="32"/>
        </w:rPr>
        <w:t>保存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” 该模块信息。当全部信息填写完毕后</w:t>
      </w:r>
      <w:r>
        <w:rPr>
          <w:rFonts w:ascii="Times New Roman" w:hAnsi="Times New Roman" w:eastAsia="宋体" w:cs="Times New Roman"/>
          <w:b/>
          <w:color w:val="FF0000"/>
          <w:sz w:val="32"/>
        </w:rPr>
        <w:t>请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统一“提交”。</w:t>
      </w:r>
      <w:r>
        <w:rPr>
          <w:rFonts w:ascii="Times New Roman" w:hAnsi="Times New Roman" w:eastAsia="宋体" w:cs="Times New Roman"/>
          <w:b/>
          <w:color w:val="FF0000"/>
          <w:sz w:val="32"/>
        </w:rPr>
        <w:t>院系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审核前可进行</w:t>
      </w:r>
      <w:r>
        <w:rPr>
          <w:rFonts w:ascii="Times New Roman" w:hAnsi="Times New Roman" w:eastAsia="宋体" w:cs="Times New Roman"/>
          <w:b/>
          <w:color w:val="FF0000"/>
          <w:sz w:val="32"/>
        </w:rPr>
        <w:t>信息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修改。</w:t>
      </w:r>
      <w:r>
        <w:rPr>
          <w:rFonts w:ascii="Times New Roman" w:hAnsi="Times New Roman" w:eastAsia="宋体" w:cs="Times New Roman"/>
          <w:b/>
          <w:color w:val="FF0000"/>
          <w:sz w:val="32"/>
        </w:rPr>
        <w:t>审核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后</w:t>
      </w:r>
      <w:r>
        <w:rPr>
          <w:rFonts w:ascii="Times New Roman" w:hAnsi="Times New Roman" w:eastAsia="宋体" w:cs="Times New Roman"/>
          <w:b/>
          <w:color w:val="FF0000"/>
          <w:sz w:val="32"/>
        </w:rPr>
        <w:t>只能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申请“</w:t>
      </w:r>
      <w:r>
        <w:rPr>
          <w:rFonts w:ascii="Times New Roman" w:hAnsi="Times New Roman" w:eastAsia="宋体" w:cs="Times New Roman"/>
          <w:b/>
          <w:color w:val="FF0000"/>
          <w:sz w:val="32"/>
        </w:rPr>
        <w:t>系统重置”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后方可</w:t>
      </w:r>
      <w:r>
        <w:rPr>
          <w:rFonts w:ascii="Times New Roman" w:hAnsi="Times New Roman" w:eastAsia="宋体" w:cs="Times New Roman"/>
          <w:b/>
          <w:color w:val="FF0000"/>
          <w:sz w:val="32"/>
        </w:rPr>
        <w:t>进行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修改。</w:t>
      </w:r>
    </w:p>
    <w:p w14:paraId="4526417F">
      <w:pPr>
        <w:spacing w:line="360" w:lineRule="auto"/>
        <w:ind w:firstLine="643" w:firstLineChars="200"/>
        <w:rPr>
          <w:rFonts w:hint="default" w:ascii="Times New Roman" w:hAnsi="Times New Roman" w:eastAsia="宋体" w:cs="Times New Roman"/>
          <w:b/>
          <w:color w:val="FF0000"/>
          <w:sz w:val="32"/>
        </w:rPr>
      </w:pPr>
      <w:r>
        <w:rPr>
          <w:rFonts w:ascii="Times New Roman" w:hAnsi="Times New Roman" w:eastAsia="宋体"/>
          <w:b/>
          <w:color w:val="FF0000"/>
          <w:sz w:val="32"/>
        </w:rPr>
        <w:t>如未通过原报考院系的初审或复试考核，但希望报考我校其他学院的考生，也可向原报考院系申请“系统重置”，然后改填其他志愿。</w:t>
      </w:r>
    </w:p>
    <w:p w14:paraId="4AB8A9C2">
      <w:pPr>
        <w:spacing w:line="360" w:lineRule="auto"/>
        <w:rPr>
          <w:rFonts w:hint="default" w:ascii="Times New Roman" w:hAnsi="Times New Roman" w:eastAsia="宋体" w:cs="Times New Roman"/>
          <w:sz w:val="28"/>
        </w:rPr>
      </w:pPr>
    </w:p>
    <w:p w14:paraId="0C4C6C5B">
      <w:pPr>
        <w:pStyle w:val="15"/>
        <w:spacing w:line="360" w:lineRule="auto"/>
        <w:jc w:val="center"/>
        <w:rPr>
          <w:rFonts w:hint="default"/>
        </w:rPr>
      </w:pPr>
      <w:r>
        <w:drawing>
          <wp:inline distT="0" distB="0" distL="114300" distR="114300">
            <wp:extent cx="5461000" cy="2863850"/>
            <wp:effectExtent l="0" t="0" r="0" b="635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2863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A4B8D0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图 2.1 基础信息模块</w:t>
      </w:r>
    </w:p>
    <w:p w14:paraId="1DF4AF04"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drawing>
          <wp:inline distT="0" distB="0" distL="114300" distR="114300">
            <wp:extent cx="4319905" cy="3879850"/>
            <wp:effectExtent l="9525" t="9525" r="13970" b="1206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87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   </w:t>
      </w:r>
    </w:p>
    <w:p w14:paraId="5CDFFC7B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图 2.2 教育信息模块</w:t>
      </w:r>
    </w:p>
    <w:p w14:paraId="44D2A6FE">
      <w:pPr>
        <w:spacing w:line="360" w:lineRule="auto"/>
        <w:ind w:firstLine="440" w:firstLineChars="200"/>
        <w:rPr>
          <w:rFonts w:hint="default" w:ascii="Times New Roman" w:hAnsi="Times New Roman" w:eastAsia="宋体" w:cs="Times New Roman"/>
        </w:rPr>
      </w:pPr>
    </w:p>
    <w:p w14:paraId="016E493E">
      <w:pPr>
        <w:spacing w:line="360" w:lineRule="auto"/>
        <w:ind w:firstLine="643" w:firstLineChars="200"/>
        <w:rPr>
          <w:rFonts w:hint="default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color w:val="FF0000"/>
          <w:sz w:val="32"/>
        </w:rPr>
        <w:t>在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选择“</w:t>
      </w:r>
      <w:r>
        <w:rPr>
          <w:rFonts w:ascii="Times New Roman" w:hAnsi="Times New Roman" w:eastAsia="宋体" w:cs="Times New Roman"/>
          <w:b/>
          <w:color w:val="FF0000"/>
          <w:sz w:val="32"/>
        </w:rPr>
        <w:t>申请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专业”</w:t>
      </w:r>
      <w:r>
        <w:rPr>
          <w:rFonts w:ascii="Times New Roman" w:hAnsi="Times New Roman" w:eastAsia="宋体" w:cs="Times New Roman"/>
          <w:b/>
          <w:color w:val="FF0000"/>
          <w:sz w:val="32"/>
        </w:rPr>
        <w:t>时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，请注意对应“</w:t>
      </w:r>
      <w:r>
        <w:rPr>
          <w:rFonts w:hint="eastAsia" w:ascii="Times New Roman" w:hAnsi="Times New Roman" w:eastAsia="宋体" w:cs="Times New Roman"/>
          <w:b/>
          <w:color w:val="FF0000"/>
          <w:sz w:val="32"/>
          <w:lang w:val="en-US" w:eastAsia="zh-CN"/>
        </w:rPr>
        <w:t>专业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”和</w:t>
      </w:r>
      <w:r>
        <w:rPr>
          <w:rFonts w:ascii="Times New Roman" w:hAnsi="Times New Roman" w:eastAsia="宋体" w:cs="Times New Roman"/>
          <w:b/>
          <w:color w:val="FF0000"/>
          <w:sz w:val="32"/>
        </w:rPr>
        <w:t>“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推免类型</w:t>
      </w:r>
      <w:r>
        <w:rPr>
          <w:rFonts w:ascii="Times New Roman" w:hAnsi="Times New Roman" w:eastAsia="宋体" w:cs="Times New Roman"/>
          <w:b/>
          <w:color w:val="FF0000"/>
          <w:sz w:val="32"/>
        </w:rPr>
        <w:t>”准确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无误。</w:t>
      </w:r>
    </w:p>
    <w:p w14:paraId="7D504DFC"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drawing>
          <wp:inline distT="0" distB="0" distL="114300" distR="114300">
            <wp:extent cx="4319905" cy="2866390"/>
            <wp:effectExtent l="9525" t="9525" r="13970" b="1968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66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BBBE35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图 2.3 推免志愿和成绩情况模块</w:t>
      </w:r>
    </w:p>
    <w:p w14:paraId="35A1F101">
      <w:pPr>
        <w:spacing w:beforeLines="50" w:afterLines="50" w:line="360" w:lineRule="auto"/>
        <w:rPr>
          <w:rFonts w:hint="default" w:ascii="Times New Roman" w:hAnsi="Times New Roman" w:eastAsia="宋体" w:cs="Times New Roman"/>
          <w:b/>
          <w:color w:val="FF0000"/>
          <w:sz w:val="32"/>
        </w:rPr>
      </w:pPr>
      <w:r>
        <w:rPr>
          <w:rFonts w:hint="default" w:ascii="Times New Roman" w:hAnsi="Times New Roman" w:eastAsia="宋体" w:cs="Times New Roman"/>
          <w:b/>
          <w:color w:val="FF0000"/>
          <w:sz w:val="32"/>
        </w:rPr>
        <w:br w:type="page"/>
      </w:r>
    </w:p>
    <w:p w14:paraId="63C903FC">
      <w:pPr>
        <w:spacing w:beforeLines="50" w:afterLines="50" w:line="360" w:lineRule="auto"/>
        <w:ind w:firstLine="643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color w:val="FF0000"/>
          <w:sz w:val="32"/>
        </w:rPr>
        <w:t>请注意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上传材料说明</w:t>
      </w:r>
      <w:r>
        <w:rPr>
          <w:rFonts w:ascii="Times New Roman" w:hAnsi="Times New Roman" w:eastAsia="宋体" w:cs="Times New Roman"/>
          <w:b/>
          <w:color w:val="FF0000"/>
          <w:sz w:val="32"/>
        </w:rPr>
        <w:t>和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格式要求。</w:t>
      </w:r>
      <w:r>
        <w:rPr>
          <w:rFonts w:ascii="Times New Roman" w:hAnsi="Times New Roman" w:eastAsia="宋体" w:cs="Times New Roman"/>
          <w:b/>
          <w:color w:val="FF0000"/>
          <w:sz w:val="32"/>
        </w:rPr>
        <w:t>提前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准备好文件。</w:t>
      </w:r>
    </w:p>
    <w:p w14:paraId="4394A184">
      <w:pPr>
        <w:spacing w:beforeLines="50" w:afterLines="50" w:line="360" w:lineRule="auto"/>
        <w:ind w:firstLine="643" w:firstLineChars="200"/>
        <w:rPr>
          <w:rFonts w:hint="default" w:ascii="Times New Roman" w:hAnsi="Times New Roman" w:eastAsia="宋体" w:cs="Times New Roman"/>
          <w:b/>
          <w:color w:val="FF0000"/>
          <w:sz w:val="32"/>
        </w:rPr>
      </w:pPr>
      <w:r>
        <w:rPr>
          <w:rFonts w:hint="eastAsia" w:ascii="Times New Roman" w:hAnsi="Times New Roman" w:eastAsia="宋体" w:cs="Times New Roman"/>
          <w:b/>
          <w:color w:val="FF0000"/>
          <w:sz w:val="32"/>
          <w:lang w:val="en-US" w:eastAsia="zh-CN"/>
        </w:rPr>
        <w:t>证明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材料，请考生</w:t>
      </w:r>
      <w:r>
        <w:rPr>
          <w:rFonts w:ascii="Times New Roman" w:hAnsi="Times New Roman" w:eastAsia="宋体" w:cs="Times New Roman"/>
          <w:b/>
          <w:color w:val="FF0000"/>
          <w:sz w:val="32"/>
        </w:rPr>
        <w:t>及时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按要求上传</w:t>
      </w:r>
      <w:r>
        <w:rPr>
          <w:rFonts w:ascii="Times New Roman" w:hAnsi="Times New Roman" w:eastAsia="宋体" w:cs="Times New Roman"/>
          <w:b/>
          <w:color w:val="FF0000"/>
          <w:sz w:val="32"/>
        </w:rPr>
        <w:t>或补充</w:t>
      </w:r>
      <w:r>
        <w:rPr>
          <w:rFonts w:hint="default" w:ascii="Times New Roman" w:hAnsi="Times New Roman" w:eastAsia="宋体" w:cs="Times New Roman"/>
          <w:b/>
          <w:color w:val="FF0000"/>
          <w:sz w:val="32"/>
        </w:rPr>
        <w:t>提交给报考院系。</w:t>
      </w:r>
    </w:p>
    <w:p w14:paraId="33321834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color w:val="FF0000"/>
          <w:sz w:val="32"/>
        </w:rPr>
      </w:pPr>
      <w:r>
        <w:drawing>
          <wp:inline distT="0" distB="0" distL="114300" distR="114300">
            <wp:extent cx="5448300" cy="1187450"/>
            <wp:effectExtent l="0" t="0" r="12700" b="635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18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AD21F3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图2</w:t>
      </w:r>
      <w:r>
        <w:rPr>
          <w:rFonts w:hint="default" w:ascii="Times New Roman" w:hAnsi="Times New Roman" w:eastAsia="宋体" w:cs="Times New Roman"/>
          <w:sz w:val="24"/>
        </w:rPr>
        <w:t>.4 文件上传模块</w:t>
      </w:r>
    </w:p>
    <w:p w14:paraId="488FCD50"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drawing>
          <wp:inline distT="0" distB="0" distL="114300" distR="114300">
            <wp:extent cx="5467350" cy="3155950"/>
            <wp:effectExtent l="12700" t="12700" r="31750" b="3175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15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FDED78">
      <w:pPr>
        <w:spacing w:beforeLines="50" w:afterLines="50"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图 2.5 联系方式模块</w:t>
      </w:r>
    </w:p>
    <w:p w14:paraId="26D628E2">
      <w:pPr>
        <w:spacing w:beforeLines="50" w:afterLines="50" w:line="360" w:lineRule="auto"/>
        <w:rPr>
          <w:rFonts w:hint="default" w:ascii="Times New Roman" w:hAnsi="Times New Roman" w:eastAsia="宋体" w:cs="Times New Roman"/>
          <w:sz w:val="24"/>
        </w:rPr>
      </w:pPr>
    </w:p>
    <w:p w14:paraId="3D4B92FD">
      <w:pPr>
        <w:pStyle w:val="4"/>
        <w:snapToGrid w:val="0"/>
        <w:spacing w:before="0" w:beforeAutospacing="0" w:after="0" w:afterAutospacing="0" w:line="360" w:lineRule="auto"/>
        <w:ind w:firstLine="643" w:firstLineChars="200"/>
        <w:rPr>
          <w:rFonts w:ascii="Times New Roman" w:hAnsi="Times New Roman"/>
          <w:b/>
          <w:sz w:val="32"/>
          <w:szCs w:val="22"/>
          <w:lang w:val="zh-CN"/>
        </w:rPr>
      </w:pP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roman"/>
    <w:pitch w:val="default"/>
    <w:sig w:usb0="00000000" w:usb1="00000000" w:usb2="0000001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5A"/>
    <w:rsid w:val="00004580"/>
    <w:rsid w:val="00083C16"/>
    <w:rsid w:val="00122908"/>
    <w:rsid w:val="00175115"/>
    <w:rsid w:val="001F37B0"/>
    <w:rsid w:val="00214A43"/>
    <w:rsid w:val="00261BCB"/>
    <w:rsid w:val="002D3DDE"/>
    <w:rsid w:val="00341322"/>
    <w:rsid w:val="003A72E1"/>
    <w:rsid w:val="003E5001"/>
    <w:rsid w:val="004D1288"/>
    <w:rsid w:val="00524B5A"/>
    <w:rsid w:val="00593C47"/>
    <w:rsid w:val="005A023D"/>
    <w:rsid w:val="00612AB5"/>
    <w:rsid w:val="006236A0"/>
    <w:rsid w:val="00631E43"/>
    <w:rsid w:val="00646095"/>
    <w:rsid w:val="006D0A57"/>
    <w:rsid w:val="008201C0"/>
    <w:rsid w:val="00871A1A"/>
    <w:rsid w:val="00873704"/>
    <w:rsid w:val="00941353"/>
    <w:rsid w:val="009C1E7A"/>
    <w:rsid w:val="009E3AC7"/>
    <w:rsid w:val="00A82EFD"/>
    <w:rsid w:val="00AC5166"/>
    <w:rsid w:val="00B11A6F"/>
    <w:rsid w:val="00B54C9D"/>
    <w:rsid w:val="00B758FD"/>
    <w:rsid w:val="00C10E14"/>
    <w:rsid w:val="00C66E13"/>
    <w:rsid w:val="00C87752"/>
    <w:rsid w:val="00CC4F1A"/>
    <w:rsid w:val="00D65266"/>
    <w:rsid w:val="00DE0F41"/>
    <w:rsid w:val="00DF7E78"/>
    <w:rsid w:val="00E005D8"/>
    <w:rsid w:val="00E86A34"/>
    <w:rsid w:val="00EA2FDF"/>
    <w:rsid w:val="00EC01A5"/>
    <w:rsid w:val="00F5197A"/>
    <w:rsid w:val="027D2737"/>
    <w:rsid w:val="15257398"/>
    <w:rsid w:val="20082E6F"/>
    <w:rsid w:val="35DD6844"/>
    <w:rsid w:val="49B04C75"/>
    <w:rsid w:val="5FBC4068"/>
    <w:rsid w:val="6B494B63"/>
    <w:rsid w:val="79591C6C"/>
    <w:rsid w:val="79E466B7"/>
    <w:rsid w:val="7FFFC69C"/>
    <w:rsid w:val="EB3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rFonts w:hint="default" w:ascii="宋体" w:hAnsi="宋体" w:eastAsia="宋体" w:cs="Times New Roman"/>
      <w:color w:val="auto"/>
      <w:sz w:val="24"/>
      <w:szCs w:val="24"/>
      <w:lang w:val="en-US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u w:val="single"/>
    </w:rPr>
  </w:style>
  <w:style w:type="table" w:customStyle="1" w:styleId="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默认"/>
    <w:uiPriority w:val="0"/>
    <w:pPr>
      <w:spacing w:before="160"/>
    </w:pPr>
    <w:rPr>
      <w:rFonts w:hint="eastAsia" w:ascii="Arial Unicode MS" w:hAnsi="Arial Unicode MS" w:eastAsia="Helvetica Neue" w:cs="Arial Unicode MS"/>
      <w:color w:val="000000"/>
      <w:sz w:val="24"/>
      <w:szCs w:val="24"/>
      <w:lang w:val="zh-CN" w:eastAsia="zh-CN" w:bidi="ar-SA"/>
    </w:rPr>
  </w:style>
  <w:style w:type="paragraph" w:customStyle="1" w:styleId="11">
    <w:name w:val="小标题"/>
    <w:next w:val="1"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character" w:customStyle="1" w:styleId="12">
    <w:name w:val="Hyperlink.0"/>
    <w:basedOn w:val="8"/>
    <w:uiPriority w:val="0"/>
    <w:rPr>
      <w:u w:val="single"/>
    </w:rPr>
  </w:style>
  <w:style w:type="character" w:customStyle="1" w:styleId="13">
    <w:name w:val="页眉 Char"/>
    <w:basedOn w:val="7"/>
    <w:link w:val="3"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  <w:style w:type="character" w:customStyle="1" w:styleId="14">
    <w:name w:val="页脚 Char"/>
    <w:basedOn w:val="7"/>
    <w:link w:val="2"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  <w:style w:type="paragraph" w:styleId="15">
    <w:name w:val="No Spacing"/>
    <w:qFormat/>
    <w:uiPriority w:val="1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6">
    <w:name w:val="s1"/>
    <w:basedOn w:val="7"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17">
    <w:name w:val="s2"/>
    <w:basedOn w:val="7"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1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581</Words>
  <Characters>615</Characters>
  <Lines>5</Lines>
  <Paragraphs>1</Paragraphs>
  <TotalTime>2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2024-09-04T09:48:00Z</dcterms:created>
  <dc:creator>Administrator.SC-201811201500</dc:creator>
  <cp:lastModifiedBy>月辰</cp:lastModifiedBy>
  <dcterms:modified xsi:type="dcterms:W3CDTF">2025-09-13T09:25:46Z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21A060D83EB04F28A6052DAEE7F6069A_13</vt:lpwstr>
  </property>
  <property fmtid="{D5CDD505-2E9C-101B-9397-08002B2CF9AE}" pid="4" name="KSOTemplateDocerSaveRecord">
    <vt:lpwstr>eyJoZGlkIjoiYmU0ZDI3NzEwOWNhZjBkYjkyMDY4NmIzZTg2MzRiYWIiLCJ1c2VySWQiOiIzOTYxNDU4MDIifQ==</vt:lpwstr>
  </property>
</Properties>
</file>