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953E9">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left"/>
        <w:textAlignment w:val="auto"/>
        <w:rPr>
          <w:rFonts w:hint="default" w:ascii="Times New Roman" w:hAnsi="Times New Roman" w:eastAsia="黑体" w:cs="Times New Roman"/>
          <w:b w:val="0"/>
          <w:bCs w:val="0"/>
          <w:kern w:val="2"/>
          <w:sz w:val="32"/>
          <w:szCs w:val="32"/>
          <w:lang w:val="en-US" w:eastAsia="zh-CN"/>
        </w:rPr>
      </w:pPr>
      <w:r>
        <w:rPr>
          <w:rFonts w:hint="default" w:ascii="Times New Roman" w:hAnsi="Times New Roman" w:eastAsia="黑体" w:cs="Times New Roman"/>
          <w:b w:val="0"/>
          <w:bCs w:val="0"/>
          <w:kern w:val="2"/>
          <w:sz w:val="32"/>
          <w:szCs w:val="32"/>
          <w:lang w:val="en-US" w:eastAsia="zh-CN"/>
        </w:rPr>
        <w:t>附件1</w:t>
      </w:r>
    </w:p>
    <w:p w14:paraId="5D9E9C6D">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rPr>
          <w:rFonts w:hint="eastAsia" w:ascii="方正小标宋_GBK" w:hAnsi="方正小标宋_GBK" w:eastAsia="方正小标宋_GBK" w:cs="方正小标宋_GBK"/>
          <w:kern w:val="2"/>
          <w:sz w:val="44"/>
          <w:szCs w:val="44"/>
          <w:lang w:val="en-US" w:eastAsia="zh-CN"/>
        </w:rPr>
      </w:pPr>
    </w:p>
    <w:p w14:paraId="0DA12D6A">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rPr>
          <w:rFonts w:hint="eastAsia" w:ascii="方正小标宋_GBK" w:hAnsi="方正小标宋_GBK" w:eastAsia="方正小标宋_GBK" w:cs="方正小标宋_GBK"/>
          <w:color w:val="auto"/>
          <w:kern w:val="2"/>
          <w:sz w:val="44"/>
          <w:szCs w:val="44"/>
          <w:lang w:val="en-US" w:eastAsia="zh-CN"/>
        </w:rPr>
      </w:pPr>
      <w:r>
        <w:rPr>
          <w:rFonts w:hint="eastAsia" w:ascii="方正小标宋_GBK" w:hAnsi="方正小标宋_GBK" w:eastAsia="方正小标宋_GBK" w:cs="方正小标宋_GBK"/>
          <w:color w:val="auto"/>
          <w:kern w:val="2"/>
          <w:sz w:val="44"/>
          <w:szCs w:val="44"/>
          <w:lang w:val="en-US" w:eastAsia="zh-CN"/>
        </w:rPr>
        <w:t>2026年三亚崖州湾科技城高新区</w:t>
      </w:r>
    </w:p>
    <w:p w14:paraId="133EFB44">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rPr>
          <w:rFonts w:hint="eastAsia" w:ascii="方正小标宋_GBK" w:hAnsi="方正小标宋_GBK" w:eastAsia="方正小标宋_GBK" w:cs="方正小标宋_GBK"/>
          <w:color w:val="auto"/>
          <w:kern w:val="2"/>
          <w:sz w:val="44"/>
          <w:szCs w:val="44"/>
          <w:lang w:val="en-US" w:eastAsia="zh-CN"/>
        </w:rPr>
      </w:pPr>
      <w:r>
        <w:rPr>
          <w:rFonts w:hint="eastAsia" w:ascii="方正小标宋_GBK" w:hAnsi="方正小标宋_GBK" w:eastAsia="方正小标宋_GBK" w:cs="方正小标宋_GBK"/>
          <w:color w:val="auto"/>
          <w:kern w:val="2"/>
          <w:sz w:val="44"/>
          <w:szCs w:val="44"/>
          <w:lang w:val="en-US" w:eastAsia="zh-CN"/>
        </w:rPr>
        <w:t>产业科技创新“揭榜挂帅”项目榜单</w:t>
      </w:r>
    </w:p>
    <w:p w14:paraId="68438BA1">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rPr>
          <w:rFonts w:hint="eastAsia" w:ascii="方正小标宋_GBK" w:hAnsi="方正小标宋_GBK" w:eastAsia="方正小标宋_GBK" w:cs="方正小标宋_GBK"/>
          <w:kern w:val="2"/>
          <w:sz w:val="44"/>
          <w:szCs w:val="44"/>
          <w:lang w:val="en-US" w:eastAsia="zh-CN"/>
        </w:rPr>
      </w:pPr>
    </w:p>
    <w:p w14:paraId="77F92E74">
      <w:pPr>
        <w:keepNext w:val="0"/>
        <w:keepLines w:val="0"/>
        <w:pageBreakBefore w:val="0"/>
        <w:widowControl w:val="0"/>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黑体" w:cs="Times New Roman"/>
          <w:b w:val="0"/>
          <w:bCs w:val="0"/>
          <w:color w:val="auto"/>
          <w:kern w:val="2"/>
          <w:sz w:val="32"/>
          <w:szCs w:val="32"/>
          <w:lang w:val="en-US" w:eastAsia="zh-CN"/>
        </w:rPr>
      </w:pPr>
      <w:r>
        <w:rPr>
          <w:rFonts w:hint="default" w:ascii="Times New Roman" w:hAnsi="Times New Roman" w:eastAsia="黑体" w:cs="Times New Roman"/>
          <w:b w:val="0"/>
          <w:bCs w:val="0"/>
          <w:color w:val="auto"/>
          <w:kern w:val="2"/>
          <w:sz w:val="32"/>
          <w:szCs w:val="32"/>
          <w:lang w:val="en-US" w:eastAsia="zh-CN"/>
        </w:rPr>
        <w:t>项目1</w:t>
      </w:r>
      <w:r>
        <w:rPr>
          <w:rFonts w:hint="eastAsia" w:ascii="Times New Roman" w:hAnsi="Times New Roman" w:eastAsia="黑体" w:cs="Times New Roman"/>
          <w:b w:val="0"/>
          <w:bCs w:val="0"/>
          <w:color w:val="auto"/>
          <w:kern w:val="2"/>
          <w:sz w:val="32"/>
          <w:szCs w:val="32"/>
          <w:lang w:val="en-US" w:eastAsia="zh-CN"/>
        </w:rPr>
        <w:t>：</w:t>
      </w:r>
      <w:r>
        <w:rPr>
          <w:rFonts w:hint="default" w:ascii="Times New Roman" w:hAnsi="Times New Roman" w:eastAsia="黑体" w:cs="Times New Roman"/>
          <w:b w:val="0"/>
          <w:bCs w:val="0"/>
          <w:color w:val="auto"/>
          <w:kern w:val="2"/>
          <w:sz w:val="32"/>
          <w:szCs w:val="32"/>
          <w:lang w:val="en-US" w:eastAsia="zh-CN"/>
        </w:rPr>
        <w:t>无人遥控潜水器水下协同高精度声学定位组网关键技术研发与应用</w:t>
      </w:r>
    </w:p>
    <w:p w14:paraId="06886EFD">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b/>
          <w:bCs/>
          <w:kern w:val="2"/>
          <w:sz w:val="32"/>
          <w:szCs w:val="32"/>
          <w:lang w:val="en-US" w:eastAsia="zh-CN"/>
        </w:rPr>
        <w:t>研究内容：</w:t>
      </w:r>
      <w:r>
        <w:rPr>
          <w:rFonts w:hint="default" w:ascii="Times New Roman" w:hAnsi="Times New Roman" w:eastAsia="仿宋_GB2312" w:cs="Times New Roman"/>
          <w:kern w:val="2"/>
          <w:sz w:val="32"/>
          <w:szCs w:val="32"/>
          <w:lang w:val="en-US" w:eastAsia="zh-CN"/>
        </w:rPr>
        <w:t>攻克多节点融合解算、组网同步、复杂环境抗多径抗干扰等技术难题，实现稳定实时的高精度水下声学定位；构建多ROV协同组网体系与标准接口，完</w:t>
      </w:r>
      <w:r>
        <w:rPr>
          <w:rFonts w:hint="eastAsia" w:ascii="仿宋_GB2312" w:hAnsi="仿宋_GB2312" w:eastAsia="仿宋_GB2312" w:cs="仿宋_GB2312"/>
          <w:kern w:val="2"/>
          <w:sz w:val="32"/>
          <w:szCs w:val="32"/>
          <w:lang w:val="en-US" w:eastAsia="zh-CN"/>
        </w:rPr>
        <w:t>成定位—通信—</w:t>
      </w:r>
      <w:r>
        <w:rPr>
          <w:rFonts w:hint="default" w:ascii="Times New Roman" w:hAnsi="Times New Roman" w:eastAsia="仿宋_GB2312" w:cs="Times New Roman"/>
          <w:kern w:val="2"/>
          <w:sz w:val="32"/>
          <w:szCs w:val="32"/>
          <w:lang w:val="en-US" w:eastAsia="zh-CN"/>
        </w:rPr>
        <w:t>s协同控制一体化集成，搭建演示系统并开展多场景示范应用。</w:t>
      </w:r>
    </w:p>
    <w:p w14:paraId="63837906">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考核指标：</w:t>
      </w:r>
    </w:p>
    <w:p w14:paraId="3862D015">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（1）数量指标：构建具备高精度水下定位能力的ROV作业演示系统1套，包括轻量级ROV不少于2台套（利用发榜方现有ROV平台改造）；研制高精度声学定位载荷产品不少于5套；授权发明专利不少于2项。</w:t>
      </w:r>
    </w:p>
    <w:p w14:paraId="4FA19F91">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（2）技术指标：①定位系统外形</w:t>
      </w:r>
      <w:r>
        <w:rPr>
          <w:rFonts w:hint="eastAsia" w:ascii="仿宋_GB2312" w:hAnsi="仿宋_GB2312" w:eastAsia="仿宋_GB2312" w:cs="仿宋_GB2312"/>
          <w:kern w:val="2"/>
          <w:sz w:val="32"/>
          <w:szCs w:val="32"/>
          <w:lang w:val="en-US" w:eastAsia="zh-CN"/>
        </w:rPr>
        <w:t>直径≤</w:t>
      </w:r>
      <w:r>
        <w:rPr>
          <w:rFonts w:hint="default" w:ascii="Times New Roman" w:hAnsi="Times New Roman" w:eastAsia="仿宋_GB2312" w:cs="Times New Roman"/>
          <w:kern w:val="2"/>
          <w:sz w:val="32"/>
          <w:szCs w:val="32"/>
          <w:lang w:val="en-US" w:eastAsia="zh-CN"/>
        </w:rPr>
        <w:t>120mm，高</w:t>
      </w:r>
      <w:r>
        <w:rPr>
          <w:rFonts w:hint="eastAsia" w:ascii="仿宋_GB2312" w:hAnsi="仿宋_GB2312" w:eastAsia="仿宋_GB2312" w:cs="仿宋_GB2312"/>
          <w:kern w:val="2"/>
          <w:sz w:val="32"/>
          <w:szCs w:val="32"/>
          <w:lang w:val="en-US" w:eastAsia="zh-CN"/>
        </w:rPr>
        <w:t>度≤</w:t>
      </w:r>
      <w:r>
        <w:rPr>
          <w:rFonts w:hint="default" w:ascii="Times New Roman" w:hAnsi="Times New Roman" w:eastAsia="仿宋_GB2312" w:cs="Times New Roman"/>
          <w:kern w:val="2"/>
          <w:sz w:val="32"/>
          <w:szCs w:val="32"/>
          <w:lang w:val="en-US" w:eastAsia="zh-CN"/>
        </w:rPr>
        <w:t>300mm，</w:t>
      </w:r>
      <w:r>
        <w:rPr>
          <w:rFonts w:hint="eastAsia" w:ascii="仿宋_GB2312" w:hAnsi="仿宋_GB2312" w:eastAsia="仿宋_GB2312" w:cs="仿宋_GB2312"/>
          <w:kern w:val="2"/>
          <w:sz w:val="32"/>
          <w:szCs w:val="32"/>
          <w:lang w:val="en-US" w:eastAsia="zh-CN"/>
        </w:rPr>
        <w:t>空重≤</w:t>
      </w:r>
      <w:r>
        <w:rPr>
          <w:rFonts w:hint="default" w:ascii="Times New Roman" w:hAnsi="Times New Roman" w:eastAsia="仿宋_GB2312" w:cs="Times New Roman"/>
          <w:kern w:val="2"/>
          <w:sz w:val="32"/>
          <w:szCs w:val="32"/>
          <w:lang w:val="en-US" w:eastAsia="zh-CN"/>
        </w:rPr>
        <w:t>5kg，耐压深</w:t>
      </w:r>
      <w:r>
        <w:rPr>
          <w:rFonts w:hint="eastAsia" w:ascii="仿宋_GB2312" w:hAnsi="仿宋_GB2312" w:eastAsia="仿宋_GB2312" w:cs="仿宋_GB2312"/>
          <w:kern w:val="2"/>
          <w:sz w:val="32"/>
          <w:szCs w:val="32"/>
          <w:lang w:val="en-US" w:eastAsia="zh-CN"/>
        </w:rPr>
        <w:t>度≥</w:t>
      </w:r>
      <w:r>
        <w:rPr>
          <w:rFonts w:hint="default" w:ascii="Times New Roman" w:hAnsi="Times New Roman" w:eastAsia="仿宋_GB2312" w:cs="Times New Roman"/>
          <w:kern w:val="2"/>
          <w:sz w:val="32"/>
          <w:szCs w:val="32"/>
          <w:lang w:val="en-US" w:eastAsia="zh-CN"/>
        </w:rPr>
        <w:t>2000米，定位精</w:t>
      </w:r>
      <w:r>
        <w:rPr>
          <w:rFonts w:hint="eastAsia" w:ascii="仿宋_GB2312" w:hAnsi="仿宋_GB2312" w:eastAsia="仿宋_GB2312" w:cs="仿宋_GB2312"/>
          <w:kern w:val="2"/>
          <w:sz w:val="32"/>
          <w:szCs w:val="32"/>
          <w:lang w:val="en-US" w:eastAsia="zh-CN"/>
        </w:rPr>
        <w:t>度≤</w:t>
      </w:r>
      <w:r>
        <w:rPr>
          <w:rFonts w:hint="default" w:ascii="Times New Roman" w:hAnsi="Times New Roman" w:eastAsia="仿宋_GB2312" w:cs="Times New Roman"/>
          <w:kern w:val="2"/>
          <w:sz w:val="32"/>
          <w:szCs w:val="32"/>
          <w:lang w:val="en-US" w:eastAsia="zh-CN"/>
        </w:rPr>
        <w:t>0.1%斜距；定位频率45KHz-50KHz；②发射节点无需标定，具备自组网能力（3台套），演示系统参数同时服务对</w:t>
      </w:r>
      <w:r>
        <w:rPr>
          <w:rFonts w:hint="eastAsia" w:ascii="仿宋_GB2312" w:hAnsi="仿宋_GB2312" w:eastAsia="仿宋_GB2312" w:cs="仿宋_GB2312"/>
          <w:kern w:val="2"/>
          <w:sz w:val="32"/>
          <w:szCs w:val="32"/>
          <w:lang w:val="en-US" w:eastAsia="zh-CN"/>
        </w:rPr>
        <w:t>象≥</w:t>
      </w:r>
      <w:r>
        <w:rPr>
          <w:rFonts w:hint="default" w:ascii="Times New Roman" w:hAnsi="Times New Roman" w:eastAsia="仿宋_GB2312" w:cs="Times New Roman"/>
          <w:kern w:val="2"/>
          <w:sz w:val="32"/>
          <w:szCs w:val="32"/>
          <w:lang w:val="en-US" w:eastAsia="zh-CN"/>
        </w:rPr>
        <w:t>2个，定位深</w:t>
      </w:r>
      <w:r>
        <w:rPr>
          <w:rFonts w:hint="eastAsia" w:ascii="仿宋_GB2312" w:hAnsi="仿宋_GB2312" w:eastAsia="仿宋_GB2312" w:cs="仿宋_GB2312"/>
          <w:kern w:val="2"/>
          <w:sz w:val="32"/>
          <w:szCs w:val="32"/>
          <w:lang w:val="en-US" w:eastAsia="zh-CN"/>
        </w:rPr>
        <w:t>度≥</w:t>
      </w:r>
      <w:r>
        <w:rPr>
          <w:rFonts w:hint="default" w:ascii="Times New Roman" w:hAnsi="Times New Roman" w:eastAsia="仿宋_GB2312" w:cs="Times New Roman"/>
          <w:kern w:val="2"/>
          <w:sz w:val="32"/>
          <w:szCs w:val="32"/>
          <w:lang w:val="en-US" w:eastAsia="zh-CN"/>
        </w:rPr>
        <w:t>100米。</w:t>
      </w:r>
    </w:p>
    <w:p w14:paraId="0D49B80A">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3）应用指标：采用本项目自主开发的ROV搭载声学载荷，在崖州湾高新区或南海相关海域典型作业场景开展示范应用，完成不少于1~2个应用场景的现场作业演示与实际应用验证，实现不少于2台套ROV协同作业条件下定位组网能力与作业流程的可用性验证，并形成可推广的应用方案。</w:t>
      </w:r>
    </w:p>
    <w:p w14:paraId="0E064CBB">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（4）产业化指标：项目结束时，实现成果在相关单位应用推广不少于1家。</w:t>
      </w:r>
    </w:p>
    <w:p w14:paraId="78643D6B">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发榜企业：海南深海科技有限公司</w:t>
      </w:r>
    </w:p>
    <w:p w14:paraId="2B0F4C42">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联系人：贾国良，18901389777</w:t>
      </w:r>
    </w:p>
    <w:p w14:paraId="1F441E4F">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管理局资助经费：25万元</w:t>
      </w:r>
    </w:p>
    <w:p w14:paraId="4AF75DEB">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发榜方经费：25万元</w:t>
      </w:r>
    </w:p>
    <w:p w14:paraId="3BF52F3B">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3" w:firstLineChars="200"/>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b/>
          <w:bCs/>
          <w:kern w:val="2"/>
          <w:sz w:val="32"/>
          <w:szCs w:val="32"/>
          <w:lang w:val="en-US" w:eastAsia="zh-CN"/>
        </w:rPr>
        <w:t>要求揭榜方配套经费：10万元</w:t>
      </w:r>
    </w:p>
    <w:p w14:paraId="20C88AD6">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对揭榜方要求：</w:t>
      </w:r>
    </w:p>
    <w:p w14:paraId="614B71DA">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1）揭榜单位：揭榜方需具备充足的研发投入、良好的科研条件和稳定的人员队伍；能够围绕发榜项目需求，提出攻克关键核心技术的可行性方案；具备水下目标声学探测、通信组网、平台集成等相关前期工作基础；近三年内无不良信用记录、无重大违法行为；具备承担海洋声学、光学研究平台及相关设施设备条件；具有参与国家级水下自治潜水器研发、集成与应用任务的组织实施经验。</w:t>
      </w:r>
    </w:p>
    <w:p w14:paraId="248DAF5D">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（2）项目时限：2年</w:t>
      </w:r>
    </w:p>
    <w:p w14:paraId="7B284F63">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（3）产权归属：双方共有知识产权。</w:t>
      </w:r>
    </w:p>
    <w:p w14:paraId="79C274E7">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（4）利益分配：相关权益另行协商。</w:t>
      </w:r>
    </w:p>
    <w:p w14:paraId="6F5B7E06">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default" w:ascii="Times New Roman" w:hAnsi="Times New Roman" w:eastAsia="黑体" w:cs="Times New Roman"/>
          <w:b w:val="0"/>
          <w:bCs w:val="0"/>
          <w:color w:val="auto"/>
          <w:kern w:val="2"/>
          <w:sz w:val="32"/>
          <w:szCs w:val="32"/>
          <w:lang w:val="en-US" w:eastAsia="zh-CN"/>
        </w:rPr>
      </w:pPr>
    </w:p>
    <w:p w14:paraId="06867B99">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default" w:ascii="Times New Roman" w:hAnsi="Times New Roman" w:eastAsia="黑体" w:cs="Times New Roman"/>
          <w:b w:val="0"/>
          <w:bCs w:val="0"/>
          <w:color w:val="auto"/>
          <w:kern w:val="2"/>
          <w:sz w:val="32"/>
          <w:szCs w:val="32"/>
          <w:lang w:val="en-US" w:eastAsia="zh-CN"/>
        </w:rPr>
      </w:pPr>
      <w:r>
        <w:rPr>
          <w:rFonts w:hint="default" w:ascii="Times New Roman" w:hAnsi="Times New Roman" w:eastAsia="黑体" w:cs="Times New Roman"/>
          <w:b w:val="0"/>
          <w:bCs w:val="0"/>
          <w:color w:val="auto"/>
          <w:kern w:val="2"/>
          <w:sz w:val="32"/>
          <w:szCs w:val="32"/>
          <w:lang w:val="en-US" w:eastAsia="zh-CN"/>
        </w:rPr>
        <w:t>项目2</w:t>
      </w:r>
      <w:r>
        <w:rPr>
          <w:rFonts w:hint="eastAsia" w:ascii="Times New Roman" w:hAnsi="Times New Roman" w:eastAsia="黑体" w:cs="Times New Roman"/>
          <w:b w:val="0"/>
          <w:bCs w:val="0"/>
          <w:color w:val="auto"/>
          <w:kern w:val="2"/>
          <w:sz w:val="32"/>
          <w:szCs w:val="32"/>
          <w:lang w:val="en-US" w:eastAsia="zh-CN"/>
        </w:rPr>
        <w:t>：</w:t>
      </w:r>
      <w:r>
        <w:rPr>
          <w:rFonts w:hint="default" w:ascii="Times New Roman" w:hAnsi="Times New Roman" w:eastAsia="黑体" w:cs="Times New Roman"/>
          <w:b w:val="0"/>
          <w:bCs w:val="0"/>
          <w:color w:val="auto"/>
          <w:kern w:val="2"/>
          <w:sz w:val="32"/>
          <w:szCs w:val="32"/>
          <w:lang w:val="en-US" w:eastAsia="zh-CN"/>
        </w:rPr>
        <w:t>南海深层水高值化综合利用关键技术研发与产业化</w:t>
      </w:r>
    </w:p>
    <w:p w14:paraId="1B4646BF">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val="0"/>
          <w:bCs w:val="0"/>
          <w:kern w:val="2"/>
          <w:sz w:val="32"/>
          <w:szCs w:val="32"/>
          <w:lang w:val="en-US" w:eastAsia="zh-CN"/>
        </w:rPr>
      </w:pPr>
      <w:r>
        <w:rPr>
          <w:rFonts w:hint="default" w:ascii="Times New Roman" w:hAnsi="Times New Roman" w:eastAsia="仿宋_GB2312" w:cs="Times New Roman"/>
          <w:b/>
          <w:bCs/>
          <w:kern w:val="2"/>
          <w:sz w:val="32"/>
          <w:szCs w:val="32"/>
          <w:lang w:val="en-US" w:eastAsia="zh-CN"/>
        </w:rPr>
        <w:t>研究内容：</w:t>
      </w:r>
      <w:r>
        <w:rPr>
          <w:rFonts w:hint="default" w:ascii="Times New Roman" w:hAnsi="Times New Roman" w:eastAsia="仿宋_GB2312" w:cs="Times New Roman"/>
          <w:b w:val="0"/>
          <w:bCs w:val="0"/>
          <w:kern w:val="2"/>
          <w:sz w:val="32"/>
          <w:szCs w:val="32"/>
          <w:lang w:val="en-US" w:eastAsia="zh-CN"/>
        </w:rPr>
        <w:t>围绕深层海水矿物质富集、功能性饮品全链条，突破低能耗脱盐、靶向离子富集与矿物质组分调配等关键技术，采用膜分离与低温结晶耦合工艺，研发矿物质饮料及矿物质浓缩液基料，形成全套产品化方案。</w:t>
      </w:r>
    </w:p>
    <w:p w14:paraId="665A2238">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考核指标：</w:t>
      </w:r>
    </w:p>
    <w:p w14:paraId="19520281">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1）数量指标：完成深海富Mg、Ca离子功能饮品升级迭代，研制出1-2款完成中试试验的实验室级产品（如矿物质饮料、矿物质浓缩液基料）。形成1套完整的产品化技术方案（含生产工艺流程图、作业指导书及企业标准草案）。</w:t>
      </w:r>
    </w:p>
    <w:p w14:paraId="546EC36E">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（2）技术指标：①矿物质饮料：符合运动饮料（GB 15266-2009）要求，通过第三方检测。②矿物质浓缩液基料：NaCl脱</w:t>
      </w:r>
      <w:r>
        <w:rPr>
          <w:rFonts w:hint="eastAsia" w:ascii="仿宋_GB2312" w:hAnsi="仿宋_GB2312" w:eastAsia="仿宋_GB2312" w:cs="仿宋_GB2312"/>
          <w:kern w:val="2"/>
          <w:sz w:val="32"/>
          <w:szCs w:val="32"/>
          <w:lang w:val="en-US" w:eastAsia="zh-CN"/>
        </w:rPr>
        <w:t>除率≥</w:t>
      </w:r>
      <w:r>
        <w:rPr>
          <w:rFonts w:hint="default" w:ascii="Times New Roman" w:hAnsi="Times New Roman" w:eastAsia="仿宋_GB2312" w:cs="Times New Roman"/>
          <w:kern w:val="2"/>
          <w:sz w:val="32"/>
          <w:szCs w:val="32"/>
          <w:lang w:val="en-US" w:eastAsia="zh-CN"/>
        </w:rPr>
        <w:t>98%，特征元素（镁、钙等）含量较原水提升200%以上；稳定性与安全性：浓缩液常温下无沉淀分层，</w:t>
      </w:r>
      <w:r>
        <w:rPr>
          <w:rFonts w:hint="eastAsia" w:ascii="仿宋_GB2312" w:hAnsi="仿宋_GB2312" w:eastAsia="仿宋_GB2312" w:cs="仿宋_GB2312"/>
          <w:kern w:val="2"/>
          <w:sz w:val="32"/>
          <w:szCs w:val="32"/>
          <w:lang w:val="en-US" w:eastAsia="zh-CN"/>
        </w:rPr>
        <w:t>溶解度≥</w:t>
      </w:r>
      <w:r>
        <w:rPr>
          <w:rFonts w:hint="default" w:ascii="Times New Roman" w:hAnsi="Times New Roman" w:eastAsia="仿宋_GB2312" w:cs="Times New Roman"/>
          <w:kern w:val="2"/>
          <w:sz w:val="32"/>
          <w:szCs w:val="32"/>
          <w:lang w:val="en-US" w:eastAsia="zh-CN"/>
        </w:rPr>
        <w:t>99%；产品微生物及重金属限量完全符合《食品安全国家标准 包装饮用水》（GB 19298）及相关国家饮料标准要求。</w:t>
      </w:r>
    </w:p>
    <w:p w14:paraId="3489A2D4">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rPr>
      </w:pPr>
      <w:r>
        <w:rPr>
          <w:rFonts w:hint="default" w:ascii="Times New Roman" w:hAnsi="Times New Roman" w:eastAsia="仿宋_GB2312" w:cs="Times New Roman"/>
          <w:kern w:val="2"/>
          <w:sz w:val="32"/>
          <w:szCs w:val="32"/>
          <w:lang w:val="en-US" w:eastAsia="zh-CN"/>
        </w:rPr>
        <w:t>（3）应用指标：采用本项</w:t>
      </w:r>
      <w:r>
        <w:rPr>
          <w:rFonts w:hint="eastAsia" w:ascii="仿宋_GB2312" w:hAnsi="仿宋_GB2312" w:eastAsia="仿宋_GB2312" w:cs="仿宋_GB2312"/>
          <w:kern w:val="2"/>
          <w:sz w:val="32"/>
          <w:szCs w:val="32"/>
          <w:lang w:val="en-US" w:eastAsia="zh-CN"/>
        </w:rPr>
        <w:t>目自主开发的国产化工艺包，实现南海深层水向高附加值大健康饮品的转化。成果直接应用于发榜方“崖小院”品牌产品线，验证“原水-产品”高值化利用场景。</w:t>
      </w:r>
    </w:p>
    <w:p w14:paraId="45E85785">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4）产业化指标：项目结束时，研制的1-2款核心产品的生产工艺技术就绪度（TRL）达到6级及以上（即在模拟或相关环境中完成系统级原型验证，具备进入工程化开发的基础条件）。矿物质饮料中试批次产品数量不少于20000瓶（不少于330ML/瓶），综合合格</w:t>
      </w:r>
      <w:r>
        <w:rPr>
          <w:rFonts w:hint="eastAsia" w:ascii="仿宋_GB2312" w:hAnsi="仿宋_GB2312" w:eastAsia="仿宋_GB2312" w:cs="仿宋_GB2312"/>
          <w:kern w:val="2"/>
          <w:sz w:val="32"/>
          <w:szCs w:val="32"/>
          <w:lang w:val="en-US" w:eastAsia="zh-CN"/>
        </w:rPr>
        <w:t>率≥</w:t>
      </w:r>
      <w:r>
        <w:rPr>
          <w:rFonts w:hint="default" w:ascii="Times New Roman" w:hAnsi="Times New Roman" w:eastAsia="仿宋_GB2312" w:cs="Times New Roman"/>
          <w:kern w:val="2"/>
          <w:sz w:val="32"/>
          <w:szCs w:val="32"/>
          <w:lang w:val="en-US" w:eastAsia="zh-CN"/>
        </w:rPr>
        <w:t>90%，口感与理化指标基本保持稳定，争取实现首批商业化订单落地，并形成一套相关产品标准化的深海资源高值化加工工艺包。</w:t>
      </w:r>
    </w:p>
    <w:p w14:paraId="753BEEE7">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发榜企业：三亚崖州湾创新发展中心有限公司</w:t>
      </w:r>
    </w:p>
    <w:p w14:paraId="5BF13014">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联系人：蔡迪韦，15103687815</w:t>
      </w:r>
    </w:p>
    <w:p w14:paraId="28EA7657">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管理局资助经费：25万元</w:t>
      </w:r>
    </w:p>
    <w:p w14:paraId="3C4EA9C6">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发榜方经费：25万元</w:t>
      </w:r>
    </w:p>
    <w:p w14:paraId="7E1A0A89">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对揭榜方要求：</w:t>
      </w:r>
    </w:p>
    <w:p w14:paraId="024BEDB4">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1）在海洋资源高值化利用、海水淡化、膜分离、功能性饮品研发领域具备技术实力，拥有相关研发或转化经验，具备南海深层海水取水能力或深层海水库存，可支撑完成本次产品研发；近三年内无不良信用记录、无重大违法行为。</w:t>
      </w:r>
    </w:p>
    <w:p w14:paraId="5556852B">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（2）项目时限：2年</w:t>
      </w:r>
    </w:p>
    <w:p w14:paraId="14148918">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（3）产权归属：双方共有知识产权。</w:t>
      </w:r>
    </w:p>
    <w:p w14:paraId="43A0F1AE">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（4）利益分配：可采用作价入股、许可收费等方式，具体比例另行协商。</w:t>
      </w:r>
    </w:p>
    <w:p w14:paraId="54DFADB8">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default" w:ascii="Times New Roman" w:hAnsi="Times New Roman" w:eastAsia="仿宋_GB2312" w:cs="Times New Roman"/>
          <w:kern w:val="2"/>
          <w:sz w:val="32"/>
          <w:szCs w:val="32"/>
          <w:lang w:val="en-US" w:eastAsia="zh-CN"/>
        </w:rPr>
      </w:pPr>
    </w:p>
    <w:p w14:paraId="5F270B39">
      <w:pPr>
        <w:keepNext w:val="0"/>
        <w:keepLines w:val="0"/>
        <w:pageBreakBefore w:val="0"/>
        <w:widowControl w:val="0"/>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黑体" w:cs="Times New Roman"/>
          <w:b w:val="0"/>
          <w:bCs w:val="0"/>
          <w:color w:val="auto"/>
          <w:kern w:val="2"/>
          <w:sz w:val="32"/>
          <w:szCs w:val="32"/>
          <w:highlight w:val="yellow"/>
          <w:lang w:val="en-US" w:eastAsia="zh-CN"/>
        </w:rPr>
      </w:pPr>
      <w:r>
        <w:rPr>
          <w:rFonts w:hint="default" w:ascii="Times New Roman" w:hAnsi="Times New Roman" w:eastAsia="黑体" w:cs="Times New Roman"/>
          <w:b w:val="0"/>
          <w:bCs w:val="0"/>
          <w:color w:val="auto"/>
          <w:kern w:val="2"/>
          <w:sz w:val="32"/>
          <w:szCs w:val="32"/>
          <w:lang w:val="en-US" w:eastAsia="zh-CN"/>
        </w:rPr>
        <w:t>项目3</w:t>
      </w:r>
      <w:r>
        <w:rPr>
          <w:rFonts w:hint="eastAsia" w:ascii="Times New Roman" w:hAnsi="Times New Roman" w:eastAsia="黑体" w:cs="Times New Roman"/>
          <w:b w:val="0"/>
          <w:bCs w:val="0"/>
          <w:color w:val="auto"/>
          <w:kern w:val="2"/>
          <w:sz w:val="32"/>
          <w:szCs w:val="32"/>
          <w:lang w:val="en-US" w:eastAsia="zh-CN"/>
        </w:rPr>
        <w:t>：</w:t>
      </w:r>
      <w:r>
        <w:rPr>
          <w:rFonts w:hint="default" w:ascii="Times New Roman" w:hAnsi="Times New Roman" w:eastAsia="黑体" w:cs="Times New Roman"/>
          <w:b w:val="0"/>
          <w:bCs w:val="0"/>
          <w:color w:val="auto"/>
          <w:kern w:val="2"/>
          <w:sz w:val="32"/>
          <w:szCs w:val="32"/>
          <w:lang w:val="en-US" w:eastAsia="zh-CN"/>
        </w:rPr>
        <w:t>样本高通量、位点中通量标记基因分型体系的构建和应用</w:t>
      </w:r>
    </w:p>
    <w:p w14:paraId="6C844A8F">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研究内容：</w:t>
      </w:r>
      <w:r>
        <w:rPr>
          <w:rFonts w:hint="default" w:ascii="Times New Roman" w:hAnsi="Times New Roman" w:eastAsia="仿宋_GB2312" w:cs="Times New Roman"/>
          <w:b w:val="0"/>
          <w:bCs w:val="0"/>
          <w:kern w:val="2"/>
          <w:sz w:val="32"/>
          <w:szCs w:val="32"/>
          <w:lang w:val="en-US" w:eastAsia="zh-CN"/>
        </w:rPr>
        <w:t>筛选水稻、玉米、大豆、番茄等作物具有重要育种价值农艺性状基因位点，验证标记实用价值，构建高通量、低成本基因分型体系，将传统单标记检测方法升级为多标记并行检测体系，开展样本检测与技术示范。</w:t>
      </w:r>
    </w:p>
    <w:p w14:paraId="62C6D387">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考核指标：</w:t>
      </w:r>
    </w:p>
    <w:p w14:paraId="652D2AB2">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（1）数量指标：①研制多作物基因分型检测体系4套；②研制①中对应试剂盒产品不少于4款，完成实验室研发并实现中试试制；③围绕关键标记组合或检测方法申请或授权国家发明专利2项。</w:t>
      </w:r>
    </w:p>
    <w:p w14:paraId="30C8577D">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（2）技术指标：①检测通量参数：单日样本检测能</w:t>
      </w:r>
      <w:r>
        <w:rPr>
          <w:rFonts w:hint="eastAsia" w:ascii="仿宋_GB2312" w:hAnsi="仿宋_GB2312" w:eastAsia="仿宋_GB2312" w:cs="仿宋_GB2312"/>
          <w:kern w:val="2"/>
          <w:sz w:val="32"/>
          <w:szCs w:val="32"/>
          <w:lang w:val="en-US" w:eastAsia="zh-CN"/>
        </w:rPr>
        <w:t>力≥</w:t>
      </w:r>
      <w:r>
        <w:rPr>
          <w:rFonts w:hint="default" w:ascii="Times New Roman" w:hAnsi="Times New Roman" w:eastAsia="仿宋_GB2312" w:cs="Times New Roman"/>
          <w:kern w:val="2"/>
          <w:sz w:val="32"/>
          <w:szCs w:val="32"/>
          <w:lang w:val="en-US" w:eastAsia="zh-CN"/>
        </w:rPr>
        <w:t>1000个（按8小时工作制计）；单个检测组合可同时分析SNP/InDel位点数不少于25个。②准确性参数：与Sanger测序比对，基因分型结果一</w:t>
      </w:r>
      <w:r>
        <w:rPr>
          <w:rFonts w:hint="eastAsia" w:ascii="仿宋_GB2312" w:hAnsi="仿宋_GB2312" w:eastAsia="仿宋_GB2312" w:cs="仿宋_GB2312"/>
          <w:kern w:val="2"/>
          <w:sz w:val="32"/>
          <w:szCs w:val="32"/>
          <w:lang w:val="en-US" w:eastAsia="zh-CN"/>
        </w:rPr>
        <w:t>致率≥</w:t>
      </w:r>
      <w:r>
        <w:rPr>
          <w:rFonts w:hint="default" w:ascii="Times New Roman" w:hAnsi="Times New Roman" w:eastAsia="仿宋_GB2312" w:cs="Times New Roman"/>
          <w:kern w:val="2"/>
          <w:sz w:val="32"/>
          <w:szCs w:val="32"/>
          <w:lang w:val="en-US" w:eastAsia="zh-CN"/>
        </w:rPr>
        <w:t>99.5%。</w:t>
      </w:r>
    </w:p>
    <w:p w14:paraId="5CC52F4D">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3）应用指标：采用国产化基因分型检测平台，实现为南繁科研单位及种企提供种质资源鉴定、性状筛选、种子质量控制等场景的检测服务，项目执行期内完成不少于20000份样本的检测验证，并获得至少3家外部单位的委托检测服务订单或应用证明。</w:t>
      </w:r>
    </w:p>
    <w:p w14:paraId="669009FD">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（4）产业化指标：检测体系及配套试剂的国产化</w:t>
      </w:r>
      <w:r>
        <w:rPr>
          <w:rFonts w:hint="eastAsia" w:ascii="仿宋_GB2312" w:hAnsi="仿宋_GB2312" w:eastAsia="仿宋_GB2312" w:cs="仿宋_GB2312"/>
          <w:kern w:val="2"/>
          <w:sz w:val="32"/>
          <w:szCs w:val="32"/>
          <w:lang w:val="en-US" w:eastAsia="zh-CN"/>
        </w:rPr>
        <w:t>率&gt;</w:t>
      </w:r>
      <w:r>
        <w:rPr>
          <w:rFonts w:hint="default" w:ascii="Times New Roman" w:hAnsi="Times New Roman" w:eastAsia="仿宋_GB2312" w:cs="Times New Roman"/>
          <w:kern w:val="2"/>
          <w:sz w:val="32"/>
          <w:szCs w:val="32"/>
          <w:lang w:val="en-US" w:eastAsia="zh-CN"/>
        </w:rPr>
        <w:t>95%；较现有KASP检测方法，育种筛选环节多位点联合检测效率提升5倍以上；相关产品及技术服务在科技城内种企和科研单位应用推广不少于3家；项目完成后第一年内依托该技术体系形成的直接服务收入（合同金额）不低于20万元。</w:t>
      </w:r>
    </w:p>
    <w:p w14:paraId="4B081D43">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发榜企业：三亚智数生物科技有限公司</w:t>
      </w:r>
    </w:p>
    <w:p w14:paraId="6BB31938">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联系人：隋耀，15547137570</w:t>
      </w:r>
    </w:p>
    <w:p w14:paraId="79FF4E69">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管理局资助经费：25万元</w:t>
      </w:r>
    </w:p>
    <w:p w14:paraId="20F1EA5F">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发榜方经费：25万元</w:t>
      </w:r>
    </w:p>
    <w:p w14:paraId="55EEF26F">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对揭榜方要求：</w:t>
      </w:r>
    </w:p>
    <w:p w14:paraId="1E9630AA">
      <w:pPr>
        <w:keepNext w:val="0"/>
        <w:keepLines w:val="0"/>
        <w:pageBreakBefore w:val="0"/>
        <w:widowControl w:val="0"/>
        <w:numPr>
          <w:ilvl w:val="0"/>
          <w:numId w:val="1"/>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揭榜单位：揭榜方须具备扎实的基因分型技术研发实力，核心团队应熟练掌握高通量分子检测技术，并拥有丰富的动植物育种应用经验。同等条件下，优先考虑海南省南繁种业CRO成员或崖州湾生物育种创新产业联盟成员。</w:t>
      </w:r>
    </w:p>
    <w:p w14:paraId="000CC654">
      <w:pPr>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（2）项目时限：2年</w:t>
      </w:r>
    </w:p>
    <w:p w14:paraId="6707A266">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（3）产权归属：原有产权归原方，合作成果双方共有。</w:t>
      </w:r>
    </w:p>
    <w:p w14:paraId="24640071">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（4）利益分配：采用基础经费+收益分成模式。</w:t>
      </w:r>
    </w:p>
    <w:p w14:paraId="1AC3114A">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default" w:ascii="Times New Roman" w:hAnsi="Times New Roman" w:eastAsia="黑体" w:cs="Times New Roman"/>
          <w:b w:val="0"/>
          <w:bCs w:val="0"/>
          <w:color w:val="auto"/>
          <w:kern w:val="2"/>
          <w:sz w:val="32"/>
          <w:szCs w:val="32"/>
          <w:lang w:val="en-US" w:eastAsia="zh-CN"/>
        </w:rPr>
      </w:pPr>
    </w:p>
    <w:p w14:paraId="177EA297">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default" w:ascii="Times New Roman" w:hAnsi="Times New Roman" w:cs="Times New Roman"/>
          <w:kern w:val="2"/>
          <w:sz w:val="32"/>
          <w:szCs w:val="32"/>
        </w:rPr>
      </w:pPr>
      <w:r>
        <w:rPr>
          <w:rFonts w:hint="default" w:ascii="Times New Roman" w:hAnsi="Times New Roman" w:eastAsia="黑体" w:cs="Times New Roman"/>
          <w:b w:val="0"/>
          <w:bCs w:val="0"/>
          <w:color w:val="auto"/>
          <w:kern w:val="2"/>
          <w:sz w:val="32"/>
          <w:szCs w:val="32"/>
          <w:lang w:val="en-US" w:eastAsia="zh-CN"/>
        </w:rPr>
        <w:t>项目4</w:t>
      </w:r>
      <w:r>
        <w:rPr>
          <w:rFonts w:hint="eastAsia" w:ascii="Times New Roman" w:hAnsi="Times New Roman" w:eastAsia="黑体" w:cs="Times New Roman"/>
          <w:b w:val="0"/>
          <w:bCs w:val="0"/>
          <w:color w:val="auto"/>
          <w:kern w:val="2"/>
          <w:sz w:val="32"/>
          <w:szCs w:val="32"/>
          <w:lang w:val="en-US" w:eastAsia="zh-CN"/>
        </w:rPr>
        <w:t>：</w:t>
      </w:r>
      <w:r>
        <w:rPr>
          <w:rFonts w:hint="default" w:ascii="Times New Roman" w:hAnsi="Times New Roman" w:eastAsia="黑体" w:cs="Times New Roman"/>
          <w:b w:val="0"/>
          <w:bCs w:val="0"/>
          <w:color w:val="auto"/>
          <w:kern w:val="2"/>
          <w:sz w:val="32"/>
          <w:szCs w:val="32"/>
          <w:lang w:val="en-US" w:eastAsia="zh-CN"/>
        </w:rPr>
        <w:t>南繁种业数据智能化评价与品种精准适配决策模型构建</w:t>
      </w:r>
    </w:p>
    <w:p w14:paraId="3067D1BA">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val="0"/>
          <w:bCs w:val="0"/>
          <w:kern w:val="2"/>
          <w:sz w:val="32"/>
          <w:szCs w:val="32"/>
          <w:lang w:val="en-US" w:eastAsia="zh-CN"/>
        </w:rPr>
      </w:pPr>
      <w:r>
        <w:rPr>
          <w:rFonts w:hint="default" w:ascii="Times New Roman" w:hAnsi="Times New Roman" w:eastAsia="仿宋_GB2312" w:cs="Times New Roman"/>
          <w:b/>
          <w:bCs/>
          <w:kern w:val="2"/>
          <w:sz w:val="32"/>
          <w:szCs w:val="32"/>
          <w:lang w:val="en-US" w:eastAsia="zh-CN"/>
        </w:rPr>
        <w:t>研究内容：</w:t>
      </w:r>
      <w:r>
        <w:rPr>
          <w:rFonts w:hint="default" w:ascii="Times New Roman" w:hAnsi="Times New Roman" w:eastAsia="仿宋_GB2312" w:cs="Times New Roman"/>
          <w:b w:val="0"/>
          <w:bCs w:val="0"/>
          <w:kern w:val="2"/>
          <w:sz w:val="32"/>
          <w:szCs w:val="32"/>
          <w:lang w:val="en-US" w:eastAsia="zh-CN"/>
        </w:rPr>
        <w:t>收集玉米等作物多环境试验数据，建立统一数据标准与种质数据库；构建环境因子权重模型与品种适配评价指数，开发智能决策系统，在崖州湾试验基地开展示范验证与应用优化。</w:t>
      </w:r>
    </w:p>
    <w:p w14:paraId="001455F4">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考核指标：</w:t>
      </w:r>
    </w:p>
    <w:p w14:paraId="2D9FF18A">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1）数量指标：构建多环境数据库1套（不少于100个玉米品种，海拔、年均温、积温、降雨量、光照时长等不少于5个环境变量）；开发智能体模型1套；申请发明专利1项或软件著作权2项；形成示范应用场景不少于2个。</w:t>
      </w:r>
    </w:p>
    <w:p w14:paraId="2F9CDF95">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（2）技术指标：模型预测至少一个目标性状（如株高)准确</w:t>
      </w:r>
      <w:r>
        <w:rPr>
          <w:rFonts w:hint="eastAsia" w:ascii="仿宋_GB2312" w:hAnsi="仿宋_GB2312" w:eastAsia="仿宋_GB2312" w:cs="仿宋_GB2312"/>
          <w:kern w:val="2"/>
          <w:sz w:val="32"/>
          <w:szCs w:val="32"/>
          <w:lang w:val="en-US" w:eastAsia="zh-CN"/>
        </w:rPr>
        <w:t>率≥</w:t>
      </w:r>
      <w:r>
        <w:rPr>
          <w:rFonts w:hint="default" w:ascii="Times New Roman" w:hAnsi="Times New Roman" w:eastAsia="仿宋_GB2312" w:cs="Times New Roman"/>
          <w:kern w:val="2"/>
          <w:sz w:val="32"/>
          <w:szCs w:val="32"/>
          <w:lang w:val="en-US" w:eastAsia="zh-CN"/>
        </w:rPr>
        <w:t>75%；并发数据处理能</w:t>
      </w:r>
      <w:r>
        <w:rPr>
          <w:rFonts w:hint="eastAsia" w:ascii="仿宋_GB2312" w:hAnsi="仿宋_GB2312" w:eastAsia="仿宋_GB2312" w:cs="仿宋_GB2312"/>
          <w:kern w:val="2"/>
          <w:sz w:val="32"/>
          <w:szCs w:val="32"/>
          <w:lang w:val="en-US" w:eastAsia="zh-CN"/>
        </w:rPr>
        <w:t>力≥</w:t>
      </w:r>
      <w:r>
        <w:rPr>
          <w:rFonts w:hint="default" w:ascii="Times New Roman" w:hAnsi="Times New Roman" w:eastAsia="仿宋_GB2312" w:cs="Times New Roman"/>
          <w:kern w:val="2"/>
          <w:sz w:val="32"/>
          <w:szCs w:val="32"/>
          <w:lang w:val="en-US" w:eastAsia="zh-CN"/>
        </w:rPr>
        <w:t>5万条数据规模。</w:t>
      </w:r>
    </w:p>
    <w:p w14:paraId="72154003">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（3）应用指标：完成不少于1项示范验证；为不少于3个品种提供精准适配推荐。</w:t>
      </w:r>
    </w:p>
    <w:p w14:paraId="30A8C6AD">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（4）产业化指标：形成可商业化推广的数字化服务产品1项，相关项目年收入不少于5万元。</w:t>
      </w:r>
    </w:p>
    <w:p w14:paraId="50EE2B9A">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发榜企业：海南芙锐思植物新品种科技发展有限公司</w:t>
      </w:r>
    </w:p>
    <w:p w14:paraId="09A9E7DC">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联系人：胡溪悦，15508962528</w:t>
      </w:r>
    </w:p>
    <w:p w14:paraId="0F5F7AB6">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管理局资助经费：20万元</w:t>
      </w:r>
    </w:p>
    <w:p w14:paraId="3FBEB37E">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发榜方经费：20万元</w:t>
      </w:r>
    </w:p>
    <w:p w14:paraId="57D2D141">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对揭榜方要求：</w:t>
      </w:r>
    </w:p>
    <w:p w14:paraId="6D7C5FD4">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（1）揭榜单位：具备农业大数据分析或智能算法研究基础，具备农业多环境试验数据建模经验，拥有跨学科技术团队。</w:t>
      </w:r>
    </w:p>
    <w:p w14:paraId="43443201">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（2）项目时限：2年</w:t>
      </w:r>
    </w:p>
    <w:p w14:paraId="6321F13C">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（3）产权归属：双方共有，发榜方优先使用。</w:t>
      </w:r>
    </w:p>
    <w:p w14:paraId="15F295AD">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（4）利益分配：按协议执行。</w:t>
      </w:r>
    </w:p>
    <w:p w14:paraId="4897ABCF">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default" w:ascii="Times New Roman" w:hAnsi="Times New Roman" w:cs="Times New Roman"/>
          <w:kern w:val="2"/>
          <w:sz w:val="32"/>
          <w:szCs w:val="32"/>
        </w:rPr>
      </w:pPr>
    </w:p>
    <w:p w14:paraId="49748987">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default" w:ascii="Times New Roman" w:hAnsi="Times New Roman" w:cs="Times New Roman"/>
          <w:kern w:val="2"/>
          <w:sz w:val="32"/>
          <w:szCs w:val="32"/>
        </w:rPr>
      </w:pPr>
      <w:r>
        <w:rPr>
          <w:rFonts w:hint="default" w:ascii="Times New Roman" w:hAnsi="Times New Roman" w:eastAsia="黑体" w:cs="Times New Roman"/>
          <w:b w:val="0"/>
          <w:bCs w:val="0"/>
          <w:color w:val="auto"/>
          <w:kern w:val="2"/>
          <w:sz w:val="32"/>
          <w:szCs w:val="32"/>
          <w:lang w:val="en-US" w:eastAsia="zh-CN"/>
        </w:rPr>
        <w:t>项目5</w:t>
      </w:r>
      <w:r>
        <w:rPr>
          <w:rFonts w:hint="eastAsia" w:ascii="Times New Roman" w:hAnsi="Times New Roman" w:eastAsia="黑体" w:cs="Times New Roman"/>
          <w:b w:val="0"/>
          <w:bCs w:val="0"/>
          <w:color w:val="auto"/>
          <w:kern w:val="2"/>
          <w:sz w:val="32"/>
          <w:szCs w:val="32"/>
          <w:lang w:val="en-US" w:eastAsia="zh-CN"/>
        </w:rPr>
        <w:t>：</w:t>
      </w:r>
      <w:r>
        <w:rPr>
          <w:rFonts w:hint="default" w:ascii="Times New Roman" w:hAnsi="Times New Roman" w:eastAsia="黑体" w:cs="Times New Roman"/>
          <w:b w:val="0"/>
          <w:bCs w:val="0"/>
          <w:color w:val="auto"/>
          <w:kern w:val="2"/>
          <w:sz w:val="32"/>
          <w:szCs w:val="32"/>
          <w:lang w:val="en-US" w:eastAsia="zh-CN"/>
        </w:rPr>
        <w:t>甘薯种质资源数据采集分析智能化管理平台</w:t>
      </w:r>
    </w:p>
    <w:p w14:paraId="60CDB95F">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研究内容：</w:t>
      </w:r>
    </w:p>
    <w:p w14:paraId="344CA102">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kern w:val="2"/>
          <w:sz w:val="32"/>
          <w:szCs w:val="32"/>
          <w:highlight w:val="none"/>
          <w:lang w:val="en-US" w:eastAsia="zh-CN"/>
        </w:rPr>
        <w:t>结合热区甘薯特性确定种质描述指标，整合病毒病、品质、栽培等数据，构建种质资源数据库与综合评价体系；设计移动采集终端，实现表型与基因型数据联动，在多家单位开展示范测试与系统优化。</w:t>
      </w:r>
    </w:p>
    <w:p w14:paraId="350E73BF">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考核指标：</w:t>
      </w:r>
    </w:p>
    <w:p w14:paraId="5C0D42CA">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（1）数量指标：筛选确定适配热区的甘薯资源描述</w:t>
      </w:r>
      <w:r>
        <w:rPr>
          <w:rFonts w:hint="eastAsia" w:ascii="仿宋_GB2312" w:hAnsi="仿宋_GB2312" w:eastAsia="仿宋_GB2312" w:cs="仿宋_GB2312"/>
          <w:kern w:val="2"/>
          <w:sz w:val="32"/>
          <w:szCs w:val="32"/>
          <w:lang w:val="en-US" w:eastAsia="zh-CN"/>
        </w:rPr>
        <w:t>指标≥</w:t>
      </w:r>
      <w:r>
        <w:rPr>
          <w:rFonts w:hint="default" w:ascii="Times New Roman" w:hAnsi="Times New Roman" w:eastAsia="仿宋_GB2312" w:cs="Times New Roman"/>
          <w:kern w:val="2"/>
          <w:sz w:val="32"/>
          <w:szCs w:val="32"/>
          <w:lang w:val="en-US" w:eastAsia="zh-CN"/>
        </w:rPr>
        <w:t>12个（含病毒病、品质、密植相关），并应用于移动采集终端的数据采集过程中；建立热区甘薯核心种质资源数据库，</w:t>
      </w:r>
      <w:r>
        <w:rPr>
          <w:rFonts w:hint="eastAsia" w:ascii="仿宋_GB2312" w:hAnsi="仿宋_GB2312" w:eastAsia="仿宋_GB2312" w:cs="仿宋_GB2312"/>
          <w:kern w:val="2"/>
          <w:sz w:val="32"/>
          <w:szCs w:val="32"/>
          <w:lang w:val="en-US" w:eastAsia="zh-CN"/>
        </w:rPr>
        <w:t>覆盖≥</w:t>
      </w:r>
      <w:r>
        <w:rPr>
          <w:rFonts w:hint="default" w:ascii="Times New Roman" w:hAnsi="Times New Roman" w:eastAsia="仿宋_GB2312" w:cs="Times New Roman"/>
          <w:kern w:val="2"/>
          <w:sz w:val="32"/>
          <w:szCs w:val="32"/>
          <w:lang w:val="en-US" w:eastAsia="zh-CN"/>
        </w:rPr>
        <w:t>100份种质信息。</w:t>
      </w:r>
    </w:p>
    <w:p w14:paraId="2B052193">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（2）技术指标：基于软件系统构建融合病毒病鉴定、品质调控、密植栽培特性分析的热区甘薯资源评价体系；实现表型数据与田间移动采集APP的无缝对接；种质表型数据与基因型数据结合。</w:t>
      </w:r>
    </w:p>
    <w:p w14:paraId="3B6901A4">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（3）应用指</w:t>
      </w:r>
      <w:r>
        <w:rPr>
          <w:rFonts w:hint="eastAsia" w:ascii="仿宋_GB2312" w:hAnsi="仿宋_GB2312" w:eastAsia="仿宋_GB2312" w:cs="仿宋_GB2312"/>
          <w:kern w:val="2"/>
          <w:sz w:val="32"/>
          <w:szCs w:val="32"/>
          <w:lang w:val="en-US" w:eastAsia="zh-CN"/>
        </w:rPr>
        <w:t>标：完成≥</w:t>
      </w:r>
      <w:r>
        <w:rPr>
          <w:rFonts w:hint="default" w:ascii="Times New Roman" w:hAnsi="Times New Roman" w:eastAsia="仿宋_GB2312" w:cs="Times New Roman"/>
          <w:kern w:val="2"/>
          <w:sz w:val="32"/>
          <w:szCs w:val="32"/>
          <w:lang w:val="en-US" w:eastAsia="zh-CN"/>
        </w:rPr>
        <w:t>3家科研或种业单位（含南繁育种单位）的示范测试应用与反馈优化。</w:t>
      </w:r>
    </w:p>
    <w:p w14:paraId="51111A7B">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（4）产业化指标：全面推广，意向签约科研机构</w:t>
      </w:r>
      <w:r>
        <w:rPr>
          <w:rFonts w:hint="eastAsia" w:ascii="仿宋_GB2312" w:hAnsi="仿宋_GB2312" w:eastAsia="仿宋_GB2312" w:cs="仿宋_GB2312"/>
          <w:kern w:val="2"/>
          <w:sz w:val="32"/>
          <w:szCs w:val="32"/>
          <w:lang w:val="en-US" w:eastAsia="zh-CN"/>
        </w:rPr>
        <w:t>与企业≥</w:t>
      </w:r>
      <w:r>
        <w:rPr>
          <w:rFonts w:hint="default" w:ascii="Times New Roman" w:hAnsi="Times New Roman" w:eastAsia="仿宋_GB2312" w:cs="Times New Roman"/>
          <w:kern w:val="2"/>
          <w:sz w:val="32"/>
          <w:szCs w:val="32"/>
          <w:lang w:val="en-US" w:eastAsia="zh-CN"/>
        </w:rPr>
        <w:t>5家，覆盖海南热区甘薯主产区。</w:t>
      </w:r>
    </w:p>
    <w:p w14:paraId="5DA72006">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发榜企业：海南百奥云科技有限公司</w:t>
      </w:r>
    </w:p>
    <w:p w14:paraId="3B0E0D10">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联系人：罗静，18573108462</w:t>
      </w:r>
    </w:p>
    <w:p w14:paraId="44C0B6A9">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管理局资助经费：25万元</w:t>
      </w:r>
    </w:p>
    <w:p w14:paraId="50283C1B">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发榜方经费：25万元</w:t>
      </w:r>
    </w:p>
    <w:p w14:paraId="00FF75A4">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对揭榜方要求：</w:t>
      </w:r>
    </w:p>
    <w:p w14:paraId="63026D8D">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（1）揭榜单位：拥有热区甘薯研究专业团队、丰富种质资源，主持过相关科研项目，专利、论文成果充足，团队负责人为正高级职称，近三年内无不良信用记录、无重大违法行为。</w:t>
      </w:r>
    </w:p>
    <w:p w14:paraId="26639ADB">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（2）项目时限：1年</w:t>
      </w:r>
    </w:p>
    <w:p w14:paraId="4FA840F6">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（3）产权归属：项目成果双方共有。</w:t>
      </w:r>
    </w:p>
    <w:p w14:paraId="525B7135">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（4）利益分配：转化收益另行协商。</w:t>
      </w:r>
    </w:p>
    <w:p w14:paraId="2E2843A2">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default" w:ascii="Times New Roman" w:hAnsi="Times New Roman" w:cs="Times New Roman"/>
          <w:kern w:val="2"/>
          <w:sz w:val="32"/>
          <w:szCs w:val="32"/>
        </w:rPr>
      </w:pPr>
    </w:p>
    <w:p w14:paraId="6E822B7F">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default" w:ascii="Times New Roman" w:hAnsi="Times New Roman" w:cs="Times New Roman"/>
          <w:kern w:val="2"/>
          <w:sz w:val="32"/>
          <w:szCs w:val="32"/>
        </w:rPr>
      </w:pPr>
      <w:r>
        <w:rPr>
          <w:rFonts w:hint="default" w:ascii="Times New Roman" w:hAnsi="Times New Roman" w:eastAsia="黑体" w:cs="Times New Roman"/>
          <w:b w:val="0"/>
          <w:bCs w:val="0"/>
          <w:color w:val="auto"/>
          <w:kern w:val="2"/>
          <w:sz w:val="32"/>
          <w:szCs w:val="32"/>
          <w:lang w:val="en-US" w:eastAsia="zh-CN"/>
        </w:rPr>
        <w:t>项目6</w:t>
      </w:r>
      <w:r>
        <w:rPr>
          <w:rFonts w:hint="eastAsia" w:ascii="Times New Roman" w:hAnsi="Times New Roman" w:eastAsia="黑体" w:cs="Times New Roman"/>
          <w:b w:val="0"/>
          <w:bCs w:val="0"/>
          <w:color w:val="auto"/>
          <w:kern w:val="2"/>
          <w:sz w:val="32"/>
          <w:szCs w:val="32"/>
          <w:lang w:val="en-US" w:eastAsia="zh-CN"/>
        </w:rPr>
        <w:t>：</w:t>
      </w:r>
      <w:r>
        <w:rPr>
          <w:rFonts w:hint="default" w:ascii="Times New Roman" w:hAnsi="Times New Roman" w:eastAsia="黑体" w:cs="Times New Roman"/>
          <w:b w:val="0"/>
          <w:bCs w:val="0"/>
          <w:color w:val="auto"/>
          <w:kern w:val="2"/>
          <w:sz w:val="32"/>
          <w:szCs w:val="32"/>
          <w:lang w:val="en-US" w:eastAsia="zh-CN"/>
        </w:rPr>
        <w:t>智慧南繁移动科研站关键技术研究与应用项目</w:t>
      </w:r>
    </w:p>
    <w:p w14:paraId="0167A6BF">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研究内容：</w:t>
      </w:r>
    </w:p>
    <w:p w14:paraId="41973681">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升级南繁服务小程序，研发弱网环境下数据存储、断点续传与自动同步技术；采用微服务架构优化功能模块，搭建标准化数据录入模板，打造集数据采集、分析、展示于一体的移动科研终端并试点应用。</w:t>
      </w:r>
    </w:p>
    <w:p w14:paraId="16FD928D">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考核指标：</w:t>
      </w:r>
    </w:p>
    <w:p w14:paraId="7C2B8EFE">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1）数量指标：①完成南繁服务平台小程序技术升级1套，包含高并发处理、数据安全防护、模块化拓展等核心功能模块；②形成适用于崖州区南繁服务场景的小程序运维优化技术方案1份；③登记软件著作权1项（聚焦小程序高并发适配、数据安全防护相关）；④形成小程序技术升级验收报告1份。</w:t>
      </w:r>
    </w:p>
    <w:p w14:paraId="4915AA89">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（2）技术指标：①高并发处理能力：小程序支</w:t>
      </w:r>
      <w:r>
        <w:rPr>
          <w:rFonts w:hint="eastAsia" w:ascii="仿宋_GB2312" w:hAnsi="仿宋_GB2312" w:eastAsia="仿宋_GB2312" w:cs="仿宋_GB2312"/>
          <w:kern w:val="2"/>
          <w:sz w:val="32"/>
          <w:szCs w:val="32"/>
          <w:lang w:val="en-US" w:eastAsia="zh-CN"/>
        </w:rPr>
        <w:t>持≥</w:t>
      </w:r>
      <w:r>
        <w:rPr>
          <w:rFonts w:hint="default" w:ascii="Times New Roman" w:hAnsi="Times New Roman" w:eastAsia="仿宋_GB2312" w:cs="Times New Roman"/>
          <w:kern w:val="2"/>
          <w:sz w:val="32"/>
          <w:szCs w:val="32"/>
          <w:lang w:val="en-US" w:eastAsia="zh-CN"/>
        </w:rPr>
        <w:t>800用户同时在线访问，页面加载延</w:t>
      </w:r>
      <w:r>
        <w:rPr>
          <w:rFonts w:hint="eastAsia" w:ascii="仿宋_GB2312" w:hAnsi="仿宋_GB2312" w:eastAsia="仿宋_GB2312" w:cs="仿宋_GB2312"/>
          <w:kern w:val="2"/>
          <w:sz w:val="32"/>
          <w:szCs w:val="32"/>
          <w:lang w:val="en-US" w:eastAsia="zh-CN"/>
        </w:rPr>
        <w:t>迟≤</w:t>
      </w:r>
      <w:r>
        <w:rPr>
          <w:rFonts w:hint="default" w:ascii="Times New Roman" w:hAnsi="Times New Roman" w:eastAsia="仿宋_GB2312" w:cs="Times New Roman"/>
          <w:kern w:val="2"/>
          <w:sz w:val="32"/>
          <w:szCs w:val="32"/>
          <w:lang w:val="en-US" w:eastAsia="zh-CN"/>
        </w:rPr>
        <w:t>1.5秒，无卡顿、崩溃现象；②多终端适配：完美适配iOS12及以上、Android10及以上全主流版本，兼容Chrome、Safari、Firefox3类及以上浏览器，适配率100%；③数据安全防护：核心数据加密率100%，支持每日自动备份，数据恢复响应时</w:t>
      </w:r>
      <w:r>
        <w:rPr>
          <w:rFonts w:hint="eastAsia" w:ascii="仿宋_GB2312" w:hAnsi="仿宋_GB2312" w:eastAsia="仿宋_GB2312" w:cs="仿宋_GB2312"/>
          <w:kern w:val="2"/>
          <w:sz w:val="32"/>
          <w:szCs w:val="32"/>
          <w:lang w:val="en-US" w:eastAsia="zh-CN"/>
        </w:rPr>
        <w:t>间≤</w:t>
      </w:r>
      <w:r>
        <w:rPr>
          <w:rFonts w:hint="default" w:ascii="Times New Roman" w:hAnsi="Times New Roman" w:eastAsia="仿宋_GB2312" w:cs="Times New Roman"/>
          <w:kern w:val="2"/>
          <w:sz w:val="32"/>
          <w:szCs w:val="32"/>
          <w:lang w:val="en-US" w:eastAsia="zh-CN"/>
        </w:rPr>
        <w:t>1小时。④数据标准化：支持不少于5种主要作物、30项常用田间性状指标的标准化录入模板。</w:t>
      </w:r>
    </w:p>
    <w:p w14:paraId="0ABF6E77">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（3）应用指标：①在崖州湾科技城区域内，选择不少于3家南繁育种单位开展试点应用；②累计服务试点单位的一线科研人员不少于30人。</w:t>
      </w:r>
    </w:p>
    <w:p w14:paraId="35C17AB3">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（4）产业化指标：①项目结束时，系统可在崖州区南繁服务实际场景中完成全面试验验证（预约功能、田间检疫功能、在线咨询功能的验证）；②形成移动端小程序运维操作规范1份、技术推广应用方案1份。</w:t>
      </w:r>
    </w:p>
    <w:p w14:paraId="59A76718">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发榜企业：海南壹联科技有限公司</w:t>
      </w:r>
    </w:p>
    <w:p w14:paraId="2ADCAE64">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联系人：王力丽，15008023093</w:t>
      </w:r>
    </w:p>
    <w:p w14:paraId="4182A374">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管理局资助经费：25万元</w:t>
      </w:r>
    </w:p>
    <w:p w14:paraId="487575FB">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发榜方经费：25万元</w:t>
      </w:r>
    </w:p>
    <w:p w14:paraId="40F76176">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对揭榜方要求：</w:t>
      </w:r>
    </w:p>
    <w:p w14:paraId="7A353615">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（1）揭榜单位：具备小程序开发、高并发数据处理及信息安全技术，拥有多项计算机软件著作权，能够高效完成项目攻关与交付。</w:t>
      </w:r>
    </w:p>
    <w:p w14:paraId="489CF826">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（2）项目时限：1年</w:t>
      </w:r>
    </w:p>
    <w:p w14:paraId="343CD86D">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（3）产权归属：技术方案归发榜方，软著双方共有。</w:t>
      </w:r>
    </w:p>
    <w:p w14:paraId="561DA358">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（4）利益分配：收益归发榜方，揭榜方收取技术服务费。</w:t>
      </w:r>
    </w:p>
    <w:p w14:paraId="03443CD9">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default" w:ascii="Times New Roman" w:hAnsi="Times New Roman" w:cs="Times New Roman"/>
          <w:kern w:val="2"/>
          <w:sz w:val="32"/>
          <w:szCs w:val="32"/>
        </w:rPr>
      </w:pPr>
    </w:p>
    <w:p w14:paraId="54687B79">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default" w:ascii="Times New Roman" w:hAnsi="Times New Roman" w:cs="Times New Roman"/>
          <w:kern w:val="2"/>
          <w:sz w:val="32"/>
          <w:szCs w:val="32"/>
        </w:rPr>
      </w:pPr>
      <w:r>
        <w:rPr>
          <w:rFonts w:hint="default" w:ascii="Times New Roman" w:hAnsi="Times New Roman" w:eastAsia="黑体" w:cs="Times New Roman"/>
          <w:b w:val="0"/>
          <w:bCs w:val="0"/>
          <w:color w:val="auto"/>
          <w:kern w:val="2"/>
          <w:sz w:val="32"/>
          <w:szCs w:val="32"/>
          <w:lang w:val="en-US" w:eastAsia="zh-CN"/>
        </w:rPr>
        <w:t>项目7</w:t>
      </w:r>
      <w:r>
        <w:rPr>
          <w:rFonts w:hint="eastAsia" w:ascii="Times New Roman" w:hAnsi="Times New Roman" w:eastAsia="黑体" w:cs="Times New Roman"/>
          <w:b w:val="0"/>
          <w:bCs w:val="0"/>
          <w:color w:val="auto"/>
          <w:kern w:val="2"/>
          <w:sz w:val="32"/>
          <w:szCs w:val="32"/>
          <w:lang w:val="en-US" w:eastAsia="zh-CN"/>
        </w:rPr>
        <w:t>：</w:t>
      </w:r>
      <w:r>
        <w:rPr>
          <w:rFonts w:hint="default" w:ascii="Times New Roman" w:hAnsi="Times New Roman" w:eastAsia="黑体" w:cs="Times New Roman"/>
          <w:b w:val="0"/>
          <w:bCs w:val="0"/>
          <w:color w:val="auto"/>
          <w:kern w:val="2"/>
          <w:sz w:val="32"/>
          <w:szCs w:val="32"/>
          <w:lang w:val="en-US" w:eastAsia="zh-CN"/>
        </w:rPr>
        <w:t>芒果细菌性角斑病绿色防控技术研发与应用</w:t>
      </w:r>
    </w:p>
    <w:p w14:paraId="1674D2BF">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b/>
          <w:bCs/>
          <w:kern w:val="2"/>
          <w:sz w:val="32"/>
          <w:szCs w:val="32"/>
          <w:lang w:val="en-US" w:eastAsia="zh-CN"/>
        </w:rPr>
        <w:t>研究内容：</w:t>
      </w:r>
      <w:r>
        <w:rPr>
          <w:rFonts w:hint="default" w:ascii="Times New Roman" w:hAnsi="Times New Roman" w:eastAsia="仿宋_GB2312" w:cs="Times New Roman"/>
          <w:kern w:val="2"/>
          <w:sz w:val="32"/>
          <w:szCs w:val="32"/>
          <w:lang w:val="en-US" w:eastAsia="zh-CN"/>
        </w:rPr>
        <w:t>开展芒果病原细菌致病性、叶际微生物组相关研究</w:t>
      </w:r>
      <w:r>
        <w:rPr>
          <w:rFonts w:hint="default" w:ascii="Times New Roman" w:hAnsi="Times New Roman" w:eastAsia="仿宋_GB2312" w:cs="Times New Roman"/>
          <w:kern w:val="2"/>
          <w:sz w:val="32"/>
          <w:szCs w:val="32"/>
          <w:highlight w:val="none"/>
          <w:lang w:val="en-US" w:eastAsia="zh-CN"/>
        </w:rPr>
        <w:t>，解析芒果叶际微生物组组成，开发合成菌群生防产品，构建以芽孢杆菌为核心的合成菌群，防治芒果</w:t>
      </w:r>
      <w:r>
        <w:rPr>
          <w:rFonts w:hint="default" w:ascii="Times New Roman" w:hAnsi="Times New Roman" w:eastAsia="仿宋_GB2312" w:cs="Times New Roman"/>
          <w:kern w:val="2"/>
          <w:sz w:val="32"/>
          <w:szCs w:val="32"/>
          <w:highlight w:val="none"/>
          <w:vertAlign w:val="baseline"/>
          <w:lang w:val="en-US" w:eastAsia="zh-CN"/>
        </w:rPr>
        <w:t>细菌性角斑病的</w:t>
      </w:r>
      <w:r>
        <w:rPr>
          <w:rFonts w:hint="default" w:ascii="Times New Roman" w:hAnsi="Times New Roman" w:eastAsia="仿宋_GB2312" w:cs="Times New Roman"/>
          <w:kern w:val="2"/>
          <w:sz w:val="32"/>
          <w:szCs w:val="32"/>
          <w:highlight w:val="none"/>
          <w:lang w:val="en-US" w:eastAsia="zh-CN"/>
        </w:rPr>
        <w:t>绿色防控技术并落地应用。</w:t>
      </w:r>
    </w:p>
    <w:p w14:paraId="44164D51">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考核指标：</w:t>
      </w:r>
    </w:p>
    <w:p w14:paraId="7E2C50AE">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（1）数量指标：构建高效防病合成菌群1个；申请或授权发明专利1项。</w:t>
      </w:r>
    </w:p>
    <w:p w14:paraId="7264BB1C">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（2）技术指标：①显著诱导芒果抗病信号通路和品质相关基因表达，显著提高芒果抗病性和品质；②对芒果细菌性角斑病的田间防治效果在70%以上。</w:t>
      </w:r>
    </w:p>
    <w:p w14:paraId="0F04A271">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（3）应用指标：在崖州区等地建立以生物防治为核心的芒果主要病害绿色防控技术体系，示范面积不少于10亩，减少化学农药使用量20%以上。</w:t>
      </w:r>
    </w:p>
    <w:p w14:paraId="5098AA43">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（4）产业化指标：项目结束时，筛选出1-2个高效合成菌群的中试产品，做好登记产品前的各项准备工作。</w:t>
      </w:r>
    </w:p>
    <w:p w14:paraId="176E120F">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发榜企业：海南瑞勤生态科技有限公司</w:t>
      </w:r>
    </w:p>
    <w:p w14:paraId="05FCCBB5">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联系人：李琳，15689940105</w:t>
      </w:r>
    </w:p>
    <w:p w14:paraId="7C855092">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管理局资助经费：25万元</w:t>
      </w:r>
    </w:p>
    <w:p w14:paraId="07CC8CE9">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发榜方经费：25万元</w:t>
      </w:r>
    </w:p>
    <w:p w14:paraId="58FE7C81">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对揭榜方要求：</w:t>
      </w:r>
    </w:p>
    <w:p w14:paraId="7695DF91">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（1）揭榜单位：揭榜方需在生防微生物领域具备雄厚研发实力，拥有微生物生防产品开发经验与成果。</w:t>
      </w:r>
    </w:p>
    <w:p w14:paraId="67FB7113">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（2）项目时限：1年</w:t>
      </w:r>
    </w:p>
    <w:p w14:paraId="012E66A9">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（3）产权归属：双方共有，签订保密协议。</w:t>
      </w:r>
    </w:p>
    <w:p w14:paraId="1D8E1A1D">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（4）利益分配：按贡献协商分配。</w:t>
      </w:r>
    </w:p>
    <w:p w14:paraId="3C277419">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2"/>
          <w:sz w:val="32"/>
          <w:szCs w:val="32"/>
          <w:lang w:val="en-US" w:eastAsia="zh-CN"/>
        </w:rPr>
      </w:pPr>
    </w:p>
    <w:p w14:paraId="67C313E2">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default" w:ascii="Times New Roman" w:hAnsi="Times New Roman" w:cs="Times New Roman"/>
          <w:kern w:val="2"/>
          <w:sz w:val="32"/>
          <w:szCs w:val="32"/>
        </w:rPr>
      </w:pPr>
      <w:r>
        <w:rPr>
          <w:rFonts w:hint="default" w:ascii="Times New Roman" w:hAnsi="Times New Roman" w:eastAsia="黑体" w:cs="Times New Roman"/>
          <w:b w:val="0"/>
          <w:bCs w:val="0"/>
          <w:color w:val="auto"/>
          <w:kern w:val="2"/>
          <w:sz w:val="32"/>
          <w:szCs w:val="32"/>
          <w:lang w:val="en-US" w:eastAsia="zh-CN"/>
        </w:rPr>
        <w:t>项目8</w:t>
      </w:r>
      <w:r>
        <w:rPr>
          <w:rFonts w:hint="eastAsia" w:ascii="Times New Roman" w:hAnsi="Times New Roman" w:eastAsia="黑体" w:cs="Times New Roman"/>
          <w:b w:val="0"/>
          <w:bCs w:val="0"/>
          <w:color w:val="auto"/>
          <w:kern w:val="2"/>
          <w:sz w:val="32"/>
          <w:szCs w:val="32"/>
          <w:lang w:val="en-US" w:eastAsia="zh-CN"/>
        </w:rPr>
        <w:t>：</w:t>
      </w:r>
      <w:r>
        <w:rPr>
          <w:rFonts w:hint="default" w:ascii="Times New Roman" w:hAnsi="Times New Roman" w:eastAsia="黑体" w:cs="Times New Roman"/>
          <w:b w:val="0"/>
          <w:bCs w:val="0"/>
          <w:color w:val="auto"/>
          <w:kern w:val="2"/>
          <w:sz w:val="32"/>
          <w:szCs w:val="32"/>
          <w:lang w:val="en-US" w:eastAsia="zh-CN"/>
        </w:rPr>
        <w:t>适宜热带地区的白玉木耳菌种引进与高效栽培技术研发</w:t>
      </w:r>
    </w:p>
    <w:p w14:paraId="324EBECA">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b/>
          <w:bCs/>
          <w:kern w:val="2"/>
          <w:sz w:val="32"/>
          <w:szCs w:val="32"/>
          <w:lang w:val="en-US" w:eastAsia="zh-CN"/>
        </w:rPr>
        <w:t>研究内容：</w:t>
      </w:r>
      <w:r>
        <w:rPr>
          <w:rFonts w:hint="default" w:ascii="Times New Roman" w:hAnsi="Times New Roman" w:eastAsia="仿宋_GB2312" w:cs="Times New Roman"/>
          <w:kern w:val="2"/>
          <w:sz w:val="32"/>
          <w:szCs w:val="32"/>
          <w:lang w:val="en-US" w:eastAsia="zh-CN"/>
        </w:rPr>
        <w:t>引进适合</w:t>
      </w:r>
      <w:r>
        <w:rPr>
          <w:rFonts w:hint="default" w:ascii="Times New Roman" w:hAnsi="Times New Roman" w:eastAsia="仿宋_GB2312" w:cs="Times New Roman"/>
          <w:kern w:val="2"/>
          <w:sz w:val="32"/>
          <w:szCs w:val="32"/>
          <w:vertAlign w:val="baseline"/>
          <w:lang w:val="en-US" w:eastAsia="zh-CN"/>
        </w:rPr>
        <w:t>热带地区栽培的白玉木耳菌种资源，</w:t>
      </w:r>
      <w:r>
        <w:rPr>
          <w:rFonts w:hint="default" w:ascii="Times New Roman" w:hAnsi="Times New Roman" w:eastAsia="仿宋_GB2312" w:cs="Times New Roman"/>
          <w:kern w:val="2"/>
          <w:sz w:val="32"/>
          <w:szCs w:val="32"/>
          <w:lang w:val="en-US" w:eastAsia="zh-CN"/>
        </w:rPr>
        <w:t>培育遗传稳定的菌种,</w:t>
      </w:r>
      <w:r>
        <w:rPr>
          <w:rFonts w:hint="default" w:ascii="Times New Roman" w:hAnsi="Times New Roman" w:eastAsia="仿宋_GB2312" w:cs="Times New Roman"/>
          <w:kern w:val="2"/>
          <w:sz w:val="32"/>
          <w:szCs w:val="32"/>
          <w:vertAlign w:val="baseline"/>
          <w:lang w:val="en-US" w:eastAsia="zh-CN"/>
        </w:rPr>
        <w:t>建立高效菌种繁殖技术</w:t>
      </w:r>
      <w:r>
        <w:rPr>
          <w:rFonts w:hint="default" w:ascii="Times New Roman" w:hAnsi="Times New Roman" w:eastAsia="仿宋_GB2312" w:cs="Times New Roman"/>
          <w:kern w:val="2"/>
          <w:sz w:val="32"/>
          <w:szCs w:val="32"/>
          <w:lang w:val="en-US" w:eastAsia="zh-CN"/>
        </w:rPr>
        <w:t>；利用海南椰壳、椰糠等废弃物研发适配栽培基质，开展多轮种植迭代试验,构建高效栽培生产技术。</w:t>
      </w:r>
    </w:p>
    <w:p w14:paraId="7765CC1F">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考核指标：</w:t>
      </w:r>
    </w:p>
    <w:p w14:paraId="61902E02">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（1）数量指标：引进筛选适合</w:t>
      </w:r>
      <w:r>
        <w:rPr>
          <w:rFonts w:hint="default" w:ascii="Times New Roman" w:hAnsi="Times New Roman" w:eastAsia="仿宋_GB2312" w:cs="Times New Roman"/>
          <w:kern w:val="2"/>
          <w:sz w:val="32"/>
          <w:szCs w:val="32"/>
          <w:vertAlign w:val="baseline"/>
          <w:lang w:val="en-US" w:eastAsia="zh-CN"/>
        </w:rPr>
        <w:t>热带地区生产的</w:t>
      </w:r>
      <w:r>
        <w:rPr>
          <w:rFonts w:hint="default" w:ascii="Times New Roman" w:hAnsi="Times New Roman" w:eastAsia="仿宋_GB2312" w:cs="Times New Roman"/>
          <w:kern w:val="2"/>
          <w:sz w:val="32"/>
          <w:szCs w:val="32"/>
          <w:lang w:val="en-US" w:eastAsia="zh-CN"/>
        </w:rPr>
        <w:t>菌种10个，并形成菌种实用新型专利不少于1个。</w:t>
      </w:r>
    </w:p>
    <w:p w14:paraId="0128C66E">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（2）技术指标：一个标准菌包产量不低于75g（干品）。</w:t>
      </w:r>
    </w:p>
    <w:p w14:paraId="1CBAA482">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（3）应用指标：结合崖州湾科技城科技资源和南繁用地资源，形成不少于三个种植季的菌种迭代，栽培面积10个的标准栽培棚（30米×10米）。</w:t>
      </w:r>
    </w:p>
    <w:p w14:paraId="1945CD50">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（4）产业化指标：形成可年产10万袋的菌种生产能力。</w:t>
      </w:r>
    </w:p>
    <w:p w14:paraId="07EB8412">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发榜企业：海南省金赛斯医疗科技有限公司</w:t>
      </w:r>
    </w:p>
    <w:p w14:paraId="38562274">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联系人：张立东，13303612717</w:t>
      </w:r>
    </w:p>
    <w:p w14:paraId="3569815A">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管理局资助经费：25万元</w:t>
      </w:r>
    </w:p>
    <w:p w14:paraId="19C1818A">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发榜方经费：25万元</w:t>
      </w:r>
    </w:p>
    <w:p w14:paraId="0022E2BC">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对揭榜方要求：</w:t>
      </w:r>
    </w:p>
    <w:p w14:paraId="52CB578A">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（1）揭榜单位：揭榜单位需有独立的实验室及菌种实验平台，在食用菌研究领域具备研发能力，并在崖州科技城具备智能大棚等实验场地。</w:t>
      </w:r>
    </w:p>
    <w:p w14:paraId="446C522C">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（2）项目时限：2年</w:t>
      </w:r>
    </w:p>
    <w:p w14:paraId="7070E0E2">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（3）产权归属：专利双方共有。</w:t>
      </w:r>
    </w:p>
    <w:p w14:paraId="3EAC2BCE">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（4）利益分配：菌种销售收益协商分成。</w:t>
      </w:r>
    </w:p>
    <w:p w14:paraId="348EDFFE">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default" w:ascii="Times New Roman" w:hAnsi="Times New Roman" w:eastAsia="黑体" w:cs="Times New Roman"/>
          <w:b w:val="0"/>
          <w:bCs w:val="0"/>
          <w:color w:val="auto"/>
          <w:kern w:val="2"/>
          <w:sz w:val="32"/>
          <w:szCs w:val="32"/>
          <w:lang w:val="en-US" w:eastAsia="zh-CN"/>
        </w:rPr>
      </w:pPr>
    </w:p>
    <w:p w14:paraId="4E582D17">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default" w:ascii="Times New Roman" w:hAnsi="Times New Roman" w:cs="Times New Roman"/>
          <w:kern w:val="2"/>
          <w:sz w:val="32"/>
          <w:szCs w:val="32"/>
        </w:rPr>
      </w:pPr>
      <w:r>
        <w:rPr>
          <w:rFonts w:hint="default" w:ascii="Times New Roman" w:hAnsi="Times New Roman" w:eastAsia="黑体" w:cs="Times New Roman"/>
          <w:b w:val="0"/>
          <w:bCs w:val="0"/>
          <w:color w:val="auto"/>
          <w:kern w:val="2"/>
          <w:sz w:val="32"/>
          <w:szCs w:val="32"/>
          <w:lang w:val="en-US" w:eastAsia="zh-CN"/>
        </w:rPr>
        <w:t>项目9</w:t>
      </w:r>
      <w:r>
        <w:rPr>
          <w:rFonts w:hint="eastAsia" w:ascii="Times New Roman" w:hAnsi="Times New Roman" w:eastAsia="黑体" w:cs="Times New Roman"/>
          <w:b w:val="0"/>
          <w:bCs w:val="0"/>
          <w:color w:val="auto"/>
          <w:kern w:val="2"/>
          <w:sz w:val="32"/>
          <w:szCs w:val="32"/>
          <w:lang w:val="en-US" w:eastAsia="zh-CN"/>
        </w:rPr>
        <w:t>：</w:t>
      </w:r>
      <w:r>
        <w:rPr>
          <w:rFonts w:hint="default" w:ascii="Times New Roman" w:hAnsi="Times New Roman" w:eastAsia="黑体" w:cs="Times New Roman"/>
          <w:b w:val="0"/>
          <w:bCs w:val="0"/>
          <w:color w:val="auto"/>
          <w:kern w:val="2"/>
          <w:sz w:val="32"/>
          <w:szCs w:val="32"/>
          <w:lang w:val="en-US" w:eastAsia="zh-CN"/>
        </w:rPr>
        <w:t>适合海南冬季瓜菜的蚯蚓粪与功能微生物复配有机肥产品研发与应用</w:t>
      </w:r>
    </w:p>
    <w:p w14:paraId="4DB6A096">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研究内容：</w:t>
      </w:r>
    </w:p>
    <w:p w14:paraId="7A508DDD">
      <w:pPr>
        <w:keepNext w:val="0"/>
        <w:keepLines w:val="0"/>
        <w:pageBreakBefore w:val="0"/>
        <w:widowControl w:val="0"/>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以蚯蚓粪为基础，筛选与</w:t>
      </w:r>
      <w:r>
        <w:rPr>
          <w:rFonts w:hint="default" w:ascii="Times New Roman" w:hAnsi="Times New Roman" w:eastAsia="仿宋_GB2312" w:cs="Times New Roman"/>
          <w:kern w:val="2"/>
          <w:sz w:val="32"/>
          <w:szCs w:val="32"/>
          <w:vertAlign w:val="baseline"/>
          <w:lang w:val="en-US" w:eastAsia="zh-CN"/>
        </w:rPr>
        <w:t>复配耐高温功能微生物菌种，研究</w:t>
      </w:r>
      <w:r>
        <w:rPr>
          <w:rFonts w:hint="default" w:ascii="Times New Roman" w:hAnsi="Times New Roman" w:eastAsia="仿宋_GB2312" w:cs="Times New Roman"/>
          <w:kern w:val="2"/>
          <w:sz w:val="32"/>
          <w:szCs w:val="32"/>
          <w:lang w:val="en-US" w:eastAsia="zh-CN"/>
        </w:rPr>
        <w:t>最佳配比、施用时期及方式，形成</w:t>
      </w:r>
      <w:r>
        <w:rPr>
          <w:rFonts w:hint="default" w:ascii="Times New Roman" w:hAnsi="Times New Roman" w:eastAsia="仿宋_GB2312" w:cs="Times New Roman"/>
          <w:kern w:val="2"/>
          <w:sz w:val="32"/>
          <w:szCs w:val="32"/>
          <w:vertAlign w:val="baseline"/>
          <w:lang w:val="en-US" w:eastAsia="zh-CN"/>
        </w:rPr>
        <w:t>适合海南冬季瓜菜的蚯蚓粪与功能微生物复配有机肥新产品</w:t>
      </w:r>
      <w:r>
        <w:rPr>
          <w:rFonts w:hint="default" w:ascii="Times New Roman" w:hAnsi="Times New Roman" w:eastAsia="仿宋_GB2312" w:cs="Times New Roman"/>
          <w:kern w:val="2"/>
          <w:sz w:val="32"/>
          <w:szCs w:val="32"/>
          <w:lang w:val="en-US" w:eastAsia="zh-CN"/>
        </w:rPr>
        <w:t>，集成土壤调理、水肥调控等技术，制定标准化栽培规程，建设示范基地并开展技术推广。</w:t>
      </w:r>
    </w:p>
    <w:p w14:paraId="770A0C59">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考核指标：</w:t>
      </w:r>
    </w:p>
    <w:p w14:paraId="65C2B008">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（1）数量指标：制定《基于蚯蚓粪+</w:t>
      </w:r>
      <w:r>
        <w:rPr>
          <w:rFonts w:hint="default" w:ascii="Times New Roman" w:hAnsi="Times New Roman" w:eastAsia="仿宋_GB2312" w:cs="Times New Roman"/>
          <w:kern w:val="2"/>
          <w:sz w:val="32"/>
          <w:szCs w:val="32"/>
          <w:highlight w:val="none"/>
          <w:lang w:val="en-US" w:eastAsia="zh-CN"/>
        </w:rPr>
        <w:t>耐高温功能微生物的冬季瓜菜</w:t>
      </w:r>
      <w:r>
        <w:rPr>
          <w:rFonts w:hint="default" w:ascii="Times New Roman" w:hAnsi="Times New Roman" w:eastAsia="仿宋_GB2312" w:cs="Times New Roman"/>
          <w:kern w:val="2"/>
          <w:sz w:val="32"/>
          <w:szCs w:val="32"/>
          <w:lang w:val="en-US" w:eastAsia="zh-CN"/>
        </w:rPr>
        <w:t>栽培技术规程》企业标准1项；研制蚯蚓粪+</w:t>
      </w:r>
      <w:r>
        <w:rPr>
          <w:rFonts w:hint="default" w:ascii="Times New Roman" w:hAnsi="Times New Roman" w:eastAsia="仿宋_GB2312" w:cs="Times New Roman"/>
          <w:kern w:val="2"/>
          <w:sz w:val="32"/>
          <w:szCs w:val="32"/>
          <w:highlight w:val="none"/>
          <w:lang w:val="en-US" w:eastAsia="zh-CN"/>
        </w:rPr>
        <w:t>微生物复配有机肥</w:t>
      </w:r>
      <w:r>
        <w:rPr>
          <w:rFonts w:hint="default" w:ascii="Times New Roman" w:hAnsi="Times New Roman" w:eastAsia="仿宋_GB2312" w:cs="Times New Roman"/>
          <w:kern w:val="2"/>
          <w:sz w:val="32"/>
          <w:szCs w:val="32"/>
          <w:lang w:val="en-US" w:eastAsia="zh-CN"/>
        </w:rPr>
        <w:t>产品1-2个。</w:t>
      </w:r>
    </w:p>
    <w:p w14:paraId="3C6D6965">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（2）技术指标：①生物有机肥产品达到国家产品登记标准；②化肥使用量减少15%。</w:t>
      </w:r>
    </w:p>
    <w:p w14:paraId="5EFA48C1">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（3）应用指标：建立示范基地不少于1个，在崖州湾科技城及周边推广面积不少于30亩。</w:t>
      </w:r>
    </w:p>
    <w:p w14:paraId="04D900D6">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（4）产业化指标：项目结束时，带动相关企业或合作社1家应用本技术。</w:t>
      </w:r>
    </w:p>
    <w:p w14:paraId="379DD867">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发榜企业：合润蚯蚓研究院（海南）有限公司</w:t>
      </w:r>
    </w:p>
    <w:p w14:paraId="7DDA93F7">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联系人：韩伟，13934894198</w:t>
      </w:r>
    </w:p>
    <w:p w14:paraId="3EEEBF0F">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管理局资助经费：25万元</w:t>
      </w:r>
    </w:p>
    <w:p w14:paraId="1849B289">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发榜方经费：25万元</w:t>
      </w:r>
    </w:p>
    <w:p w14:paraId="69FF5F99">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对揭榜方要求：</w:t>
      </w:r>
    </w:p>
    <w:p w14:paraId="61A31884">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（1）揭榜单位：揭榜方应为崖州湾科技城入驻的农业科研院校，需具备扎实的科学研究基础和成熟的科研体系。</w:t>
      </w:r>
    </w:p>
    <w:p w14:paraId="697D8CBA">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（2）项目时限：1年</w:t>
      </w:r>
    </w:p>
    <w:p w14:paraId="4031C3EF">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（3）产权归属：技术、专利双方共有。</w:t>
      </w:r>
    </w:p>
    <w:p w14:paraId="7DBF8B10">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（4）利益分配：协商分配。</w:t>
      </w:r>
    </w:p>
    <w:p w14:paraId="7F266668">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default" w:ascii="Times New Roman" w:hAnsi="Times New Roman" w:cs="Times New Roman"/>
          <w:kern w:val="2"/>
          <w:sz w:val="32"/>
          <w:szCs w:val="32"/>
          <w:lang w:val="en-US" w:eastAsia="zh-CN"/>
        </w:rPr>
      </w:pPr>
    </w:p>
    <w:p w14:paraId="5E34DBF5">
      <w:pPr>
        <w:keepNext w:val="0"/>
        <w:keepLines w:val="0"/>
        <w:pageBreakBefore w:val="0"/>
        <w:widowControl w:val="0"/>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cs="Times New Roman"/>
          <w:kern w:val="2"/>
          <w:sz w:val="32"/>
          <w:szCs w:val="32"/>
        </w:rPr>
      </w:pPr>
      <w:r>
        <w:rPr>
          <w:rFonts w:hint="default" w:ascii="Times New Roman" w:hAnsi="Times New Roman" w:eastAsia="黑体" w:cs="Times New Roman"/>
          <w:b w:val="0"/>
          <w:bCs w:val="0"/>
          <w:color w:val="auto"/>
          <w:kern w:val="2"/>
          <w:sz w:val="32"/>
          <w:szCs w:val="32"/>
          <w:lang w:val="en-US" w:eastAsia="zh-CN"/>
        </w:rPr>
        <w:t>项目10</w:t>
      </w:r>
      <w:r>
        <w:rPr>
          <w:rFonts w:hint="eastAsia" w:ascii="Times New Roman" w:hAnsi="Times New Roman" w:eastAsia="黑体" w:cs="Times New Roman"/>
          <w:b w:val="0"/>
          <w:bCs w:val="0"/>
          <w:color w:val="auto"/>
          <w:kern w:val="2"/>
          <w:sz w:val="32"/>
          <w:szCs w:val="32"/>
          <w:lang w:val="en-US" w:eastAsia="zh-CN"/>
        </w:rPr>
        <w:t>：</w:t>
      </w:r>
      <w:r>
        <w:rPr>
          <w:rFonts w:hint="default" w:ascii="Times New Roman" w:hAnsi="Times New Roman" w:eastAsia="黑体" w:cs="Times New Roman"/>
          <w:b w:val="0"/>
          <w:bCs w:val="0"/>
          <w:color w:val="auto"/>
          <w:kern w:val="2"/>
          <w:sz w:val="32"/>
          <w:szCs w:val="32"/>
          <w:lang w:val="en-US" w:eastAsia="zh-CN"/>
        </w:rPr>
        <w:t>芒果绿色优质栽培的调控技术研发与应用</w:t>
      </w:r>
    </w:p>
    <w:p w14:paraId="0640E658">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b/>
          <w:bCs/>
          <w:kern w:val="2"/>
          <w:sz w:val="32"/>
          <w:szCs w:val="32"/>
          <w:lang w:val="en-US" w:eastAsia="zh-CN"/>
        </w:rPr>
        <w:t>研究内容：</w:t>
      </w:r>
      <w:r>
        <w:rPr>
          <w:rFonts w:hint="default" w:ascii="Times New Roman" w:hAnsi="Times New Roman" w:eastAsia="仿宋_GB2312" w:cs="Times New Roman"/>
          <w:kern w:val="2"/>
          <w:sz w:val="32"/>
          <w:szCs w:val="32"/>
          <w:lang w:val="en-US" w:eastAsia="zh-CN"/>
        </w:rPr>
        <w:t>研究生物源肥料、微生物菌剂、植物刺激素等产品对芒果的</w:t>
      </w:r>
      <w:r>
        <w:rPr>
          <w:rFonts w:hint="default" w:ascii="Times New Roman" w:hAnsi="Times New Roman" w:eastAsia="仿宋_GB2312" w:cs="Times New Roman"/>
          <w:kern w:val="2"/>
          <w:sz w:val="32"/>
          <w:szCs w:val="32"/>
          <w:vertAlign w:val="baseline"/>
          <w:lang w:val="en-US" w:eastAsia="zh-CN"/>
        </w:rPr>
        <w:t>调控作用</w:t>
      </w:r>
      <w:r>
        <w:rPr>
          <w:rFonts w:hint="default" w:ascii="Times New Roman" w:hAnsi="Times New Roman" w:eastAsia="仿宋_GB2312" w:cs="Times New Roman"/>
          <w:kern w:val="2"/>
          <w:sz w:val="32"/>
          <w:szCs w:val="32"/>
          <w:lang w:val="en-US" w:eastAsia="zh-CN"/>
        </w:rPr>
        <w:t>，优化施用时期、剂量与模式，建立</w:t>
      </w:r>
      <w:r>
        <w:rPr>
          <w:rFonts w:hint="default" w:ascii="Times New Roman" w:hAnsi="Times New Roman" w:eastAsia="仿宋_GB2312" w:cs="Times New Roman"/>
          <w:kern w:val="2"/>
          <w:sz w:val="32"/>
          <w:szCs w:val="32"/>
          <w:vertAlign w:val="baseline"/>
          <w:lang w:val="en-US" w:eastAsia="zh-CN"/>
        </w:rPr>
        <w:t>绿色优质栽培技术体系，进行大面积推广应用</w:t>
      </w:r>
      <w:r>
        <w:rPr>
          <w:rFonts w:hint="default" w:ascii="Times New Roman" w:hAnsi="Times New Roman" w:eastAsia="仿宋_GB2312" w:cs="Times New Roman"/>
          <w:kern w:val="2"/>
          <w:sz w:val="32"/>
          <w:szCs w:val="32"/>
          <w:lang w:val="en-US" w:eastAsia="zh-CN"/>
        </w:rPr>
        <w:t>。</w:t>
      </w:r>
    </w:p>
    <w:p w14:paraId="693D2F32">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考核指标：</w:t>
      </w:r>
    </w:p>
    <w:p w14:paraId="05C91933">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（1）数量指标：研制生物制剂新产品2-3个，建立田间应用技术体系1项，申请发明专利不少于1项。</w:t>
      </w:r>
    </w:p>
    <w:p w14:paraId="3BDA1011">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（2）技术指标：①减少植物生长化学调节剂用量25%以上；②芒果增产5%以上。</w:t>
      </w:r>
    </w:p>
    <w:p w14:paraId="2CFE739B">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（3）应用指标：采用本项目自主开发的产品应用技术和集成的全程应用方案，在崖州区应用200亩以上。</w:t>
      </w:r>
    </w:p>
    <w:p w14:paraId="7A45E3EC">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（4）产业化指标：相关产品和技术在芒果主产区示范应用5000亩。</w:t>
      </w:r>
    </w:p>
    <w:p w14:paraId="69A5B544">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发榜企业：海南恒达丰农业开发股份有限公司</w:t>
      </w:r>
    </w:p>
    <w:p w14:paraId="34CAB5E8">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联系人：陈桂生，13136085550</w:t>
      </w:r>
    </w:p>
    <w:p w14:paraId="6FEE9FC9">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管理局资助经费：25万元</w:t>
      </w:r>
    </w:p>
    <w:p w14:paraId="65ECFE21">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发榜方经费：30万元</w:t>
      </w:r>
    </w:p>
    <w:p w14:paraId="21A01C14">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对揭榜方要求：</w:t>
      </w:r>
    </w:p>
    <w:p w14:paraId="2F329C85">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（1）揭榜单位：揭榜方应在生物刺激素和植物生长调节剂研究领域具备较强研发能力，科研成果丰富，行业影响力强。</w:t>
      </w:r>
    </w:p>
    <w:p w14:paraId="11D12E8E">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（2）项目时限：2年</w:t>
      </w:r>
    </w:p>
    <w:p w14:paraId="3131C282">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（3）产权归属：双方共有，签订保密协议。</w:t>
      </w:r>
    </w:p>
    <w:p w14:paraId="682E3FFF">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（4）利益分配：按贡献协商分配。</w:t>
      </w:r>
    </w:p>
    <w:p w14:paraId="7E2E62D5">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2"/>
          <w:sz w:val="32"/>
          <w:szCs w:val="32"/>
          <w:lang w:val="en-US" w:eastAsia="zh-CN"/>
        </w:rPr>
      </w:pPr>
    </w:p>
    <w:p w14:paraId="251AC268">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default" w:ascii="Times New Roman" w:hAnsi="Times New Roman" w:cs="Times New Roman"/>
          <w:kern w:val="2"/>
          <w:sz w:val="32"/>
          <w:szCs w:val="32"/>
        </w:rPr>
      </w:pPr>
      <w:r>
        <w:rPr>
          <w:rFonts w:hint="default" w:ascii="Times New Roman" w:hAnsi="Times New Roman" w:eastAsia="黑体" w:cs="Times New Roman"/>
          <w:b w:val="0"/>
          <w:bCs w:val="0"/>
          <w:color w:val="auto"/>
          <w:kern w:val="2"/>
          <w:sz w:val="32"/>
          <w:szCs w:val="32"/>
          <w:lang w:val="en-US" w:eastAsia="zh-CN"/>
        </w:rPr>
        <w:t>项目11</w:t>
      </w:r>
      <w:r>
        <w:rPr>
          <w:rFonts w:hint="eastAsia" w:ascii="Times New Roman" w:hAnsi="Times New Roman" w:eastAsia="黑体" w:cs="Times New Roman"/>
          <w:b w:val="0"/>
          <w:bCs w:val="0"/>
          <w:color w:val="auto"/>
          <w:kern w:val="2"/>
          <w:sz w:val="32"/>
          <w:szCs w:val="32"/>
          <w:lang w:val="en-US" w:eastAsia="zh-CN"/>
        </w:rPr>
        <w:t>：</w:t>
      </w:r>
      <w:r>
        <w:rPr>
          <w:rFonts w:hint="default" w:ascii="Times New Roman" w:hAnsi="Times New Roman" w:eastAsia="黑体" w:cs="Times New Roman"/>
          <w:b w:val="0"/>
          <w:bCs w:val="0"/>
          <w:color w:val="auto"/>
          <w:kern w:val="2"/>
          <w:sz w:val="32"/>
          <w:szCs w:val="32"/>
          <w:lang w:val="en-US" w:eastAsia="zh-CN"/>
        </w:rPr>
        <w:t>三亚地区林下生姜优抗新品种引进与高效栽培模式</w:t>
      </w:r>
    </w:p>
    <w:p w14:paraId="2C49BBCD">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b/>
          <w:bCs/>
          <w:kern w:val="2"/>
          <w:sz w:val="32"/>
          <w:szCs w:val="32"/>
          <w:lang w:val="en-US" w:eastAsia="zh-CN"/>
        </w:rPr>
        <w:t>研究内容：</w:t>
      </w:r>
      <w:r>
        <w:rPr>
          <w:rFonts w:hint="default" w:ascii="Times New Roman" w:hAnsi="Times New Roman" w:eastAsia="仿宋_GB2312" w:cs="Times New Roman"/>
          <w:kern w:val="2"/>
          <w:sz w:val="32"/>
          <w:szCs w:val="32"/>
          <w:lang w:val="en-US" w:eastAsia="zh-CN"/>
        </w:rPr>
        <w:t>引进筛选适配三亚林下环境的优抗生姜品种，研发低成本基质袋式栽培技术，结合水肥一体化、绿色防控等技术，集成优化林下高效栽培模式，建设试验示范基地。</w:t>
      </w:r>
    </w:p>
    <w:p w14:paraId="6E645A21">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考核指标：</w:t>
      </w:r>
    </w:p>
    <w:p w14:paraId="4F4FA07F">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（1）数量指标：筛选出优质耐热耐湿适合当地的品种1-2个；提出林下生姜基质袋式高效栽培技术方案1套；申请相关专利1件；</w:t>
      </w:r>
    </w:p>
    <w:p w14:paraId="31DAF72C">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（2）技术指标：亩产较本地常规品种增产10%以上。</w:t>
      </w:r>
    </w:p>
    <w:p w14:paraId="4442D8D2">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（3）应用指标：建设生姜特优新品种及生姜高效栽培技术试验示范林地10亩，林下土地单位面积产出提升30%以上，形成可复制、可推</w:t>
      </w:r>
      <w:r>
        <w:rPr>
          <w:rFonts w:hint="eastAsia" w:ascii="仿宋_GB2312" w:hAnsi="仿宋_GB2312" w:eastAsia="仿宋_GB2312" w:cs="仿宋_GB2312"/>
          <w:kern w:val="2"/>
          <w:sz w:val="32"/>
          <w:szCs w:val="32"/>
          <w:lang w:val="en-US" w:eastAsia="zh-CN"/>
        </w:rPr>
        <w:t>广的“林-姜”立体栽培</w:t>
      </w:r>
      <w:r>
        <w:rPr>
          <w:rFonts w:hint="default" w:ascii="Times New Roman" w:hAnsi="Times New Roman" w:eastAsia="仿宋_GB2312" w:cs="Times New Roman"/>
          <w:kern w:val="2"/>
          <w:sz w:val="32"/>
          <w:szCs w:val="32"/>
          <w:lang w:val="en-US" w:eastAsia="zh-CN"/>
        </w:rPr>
        <w:t>模式。</w:t>
      </w:r>
    </w:p>
    <w:p w14:paraId="355F21BD">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（4）产业化指标：林下生姜亩产达到5000斤以上；相关技术在科技城及周边林下种植相关企业、合作社应用推广不少于2家。</w:t>
      </w:r>
    </w:p>
    <w:p w14:paraId="49B41A54">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发榜企业：木源生物科技(海南)有限公司</w:t>
      </w:r>
    </w:p>
    <w:p w14:paraId="051143FE">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联系人：程清祥，18870301243</w:t>
      </w:r>
    </w:p>
    <w:p w14:paraId="1E15E7A2">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管理局资助经费：25万元</w:t>
      </w:r>
    </w:p>
    <w:p w14:paraId="0B4EE331">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发榜方经费：25万元</w:t>
      </w:r>
    </w:p>
    <w:p w14:paraId="281A2C33">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对揭榜方要求：</w:t>
      </w:r>
    </w:p>
    <w:p w14:paraId="4D19CAA9">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（1）揭榜单位：在热带作物种质、废弃基质研发、绿色防控领域具备技术优势，团队经验丰富，成果充足。</w:t>
      </w:r>
    </w:p>
    <w:p w14:paraId="0C45BB15">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（2）项目时限：2年</w:t>
      </w:r>
    </w:p>
    <w:p w14:paraId="44729C03">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（3）产权归属：另行协商。</w:t>
      </w:r>
    </w:p>
    <w:p w14:paraId="2D25FE77">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（4）利益分配：另行协商。</w:t>
      </w:r>
    </w:p>
    <w:p w14:paraId="149AF02F">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2"/>
          <w:sz w:val="32"/>
          <w:szCs w:val="32"/>
          <w:lang w:val="en-US" w:eastAsia="zh-CN"/>
        </w:rPr>
      </w:pPr>
    </w:p>
    <w:p w14:paraId="05A0935F">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default" w:ascii="Times New Roman" w:hAnsi="Times New Roman" w:cs="Times New Roman"/>
          <w:kern w:val="2"/>
          <w:sz w:val="32"/>
          <w:szCs w:val="32"/>
        </w:rPr>
      </w:pPr>
      <w:r>
        <w:rPr>
          <w:rFonts w:hint="default" w:ascii="Times New Roman" w:hAnsi="Times New Roman" w:eastAsia="黑体" w:cs="Times New Roman"/>
          <w:b w:val="0"/>
          <w:bCs w:val="0"/>
          <w:color w:val="auto"/>
          <w:kern w:val="2"/>
          <w:sz w:val="32"/>
          <w:szCs w:val="32"/>
          <w:lang w:val="en-US" w:eastAsia="zh-CN"/>
        </w:rPr>
        <w:t>项目12</w:t>
      </w:r>
      <w:r>
        <w:rPr>
          <w:rFonts w:hint="eastAsia" w:ascii="Times New Roman" w:hAnsi="Times New Roman" w:eastAsia="黑体" w:cs="Times New Roman"/>
          <w:b w:val="0"/>
          <w:bCs w:val="0"/>
          <w:color w:val="auto"/>
          <w:kern w:val="2"/>
          <w:sz w:val="32"/>
          <w:szCs w:val="32"/>
          <w:lang w:val="en-US" w:eastAsia="zh-CN"/>
        </w:rPr>
        <w:t>：</w:t>
      </w:r>
      <w:r>
        <w:rPr>
          <w:rFonts w:hint="default" w:ascii="Times New Roman" w:hAnsi="Times New Roman" w:eastAsia="黑体" w:cs="Times New Roman"/>
          <w:b w:val="0"/>
          <w:bCs w:val="0"/>
          <w:color w:val="auto"/>
          <w:kern w:val="2"/>
          <w:sz w:val="32"/>
          <w:szCs w:val="32"/>
          <w:lang w:val="en-US" w:eastAsia="zh-CN"/>
        </w:rPr>
        <w:t>检疫性植物假高梁的现场分子检测技术研发及应用</w:t>
      </w:r>
    </w:p>
    <w:p w14:paraId="5EF315D6">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b/>
          <w:bCs/>
          <w:kern w:val="2"/>
          <w:sz w:val="32"/>
          <w:szCs w:val="32"/>
          <w:lang w:val="en-US" w:eastAsia="zh-CN"/>
        </w:rPr>
        <w:t>研究内容：</w:t>
      </w:r>
      <w:r>
        <w:rPr>
          <w:rFonts w:hint="default" w:ascii="Times New Roman" w:hAnsi="Times New Roman" w:eastAsia="仿宋_GB2312" w:cs="Times New Roman"/>
          <w:kern w:val="2"/>
          <w:sz w:val="32"/>
          <w:szCs w:val="32"/>
          <w:lang w:val="en-US" w:eastAsia="zh-CN"/>
        </w:rPr>
        <w:t>研究筛选假高粱特异性分子和甲基化标记，建立现场快速DNA制备技术，构建高通量现场快速检测试剂盒，制定假高粱快速检测技术规程，并在南繁种子检测检疫应用。</w:t>
      </w:r>
    </w:p>
    <w:p w14:paraId="58621088">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考核指标：</w:t>
      </w:r>
    </w:p>
    <w:p w14:paraId="2D975AC9">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（1）数量指标：研制假高粱现场快速分子检测技术流程1套；研制配套快速检测试剂盒1个；申请国家发明专利1项。</w:t>
      </w:r>
    </w:p>
    <w:p w14:paraId="3846EB5F">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（2）技术指标：检测准确率：对假高粱样本的判别准确率</w:t>
      </w:r>
      <w:r>
        <w:rPr>
          <w:rFonts w:hint="eastAsia" w:ascii="仿宋_GB2312" w:hAnsi="仿宋_GB2312" w:eastAsia="仿宋_GB2312" w:cs="仿宋_GB2312"/>
          <w:kern w:val="2"/>
          <w:sz w:val="32"/>
          <w:szCs w:val="32"/>
          <w:lang w:val="en-US" w:eastAsia="zh-CN"/>
        </w:rPr>
        <w:t>≥</w:t>
      </w:r>
      <w:r>
        <w:rPr>
          <w:rFonts w:hint="default" w:ascii="Times New Roman" w:hAnsi="Times New Roman" w:eastAsia="仿宋_GB2312" w:cs="Times New Roman"/>
          <w:kern w:val="2"/>
          <w:sz w:val="32"/>
          <w:szCs w:val="32"/>
          <w:lang w:val="en-US" w:eastAsia="zh-CN"/>
        </w:rPr>
        <w:t>95%；检测效率：</w:t>
      </w:r>
      <w:r>
        <w:rPr>
          <w:rFonts w:hint="default" w:ascii="Times New Roman" w:hAnsi="Times New Roman" w:eastAsia="仿宋_GB2312" w:cs="Times New Roman"/>
          <w:kern w:val="2"/>
          <w:sz w:val="32"/>
          <w:szCs w:val="32"/>
          <w:shd w:val="clear"/>
          <w:lang w:val="en-US" w:eastAsia="zh-CN"/>
        </w:rPr>
        <w:t>单样本检测时</w:t>
      </w:r>
      <w:r>
        <w:rPr>
          <w:rFonts w:hint="eastAsia" w:ascii="仿宋_GB2312" w:hAnsi="仿宋_GB2312" w:eastAsia="仿宋_GB2312" w:cs="仿宋_GB2312"/>
          <w:kern w:val="2"/>
          <w:sz w:val="32"/>
          <w:szCs w:val="32"/>
          <w:shd w:val="clear"/>
          <w:lang w:val="en-US" w:eastAsia="zh-CN"/>
        </w:rPr>
        <w:t>间≤</w:t>
      </w:r>
      <w:r>
        <w:rPr>
          <w:rFonts w:hint="default" w:ascii="Times New Roman" w:hAnsi="Times New Roman" w:eastAsia="仿宋_GB2312" w:cs="Times New Roman"/>
          <w:kern w:val="2"/>
          <w:sz w:val="32"/>
          <w:szCs w:val="32"/>
          <w:shd w:val="clear"/>
          <w:lang w:val="en-US" w:eastAsia="zh-CN"/>
        </w:rPr>
        <w:t>60分钟</w:t>
      </w:r>
      <w:r>
        <w:rPr>
          <w:rFonts w:hint="default" w:ascii="Times New Roman" w:hAnsi="Times New Roman" w:eastAsia="仿宋_GB2312" w:cs="Times New Roman"/>
          <w:kern w:val="2"/>
          <w:sz w:val="32"/>
          <w:szCs w:val="32"/>
          <w:lang w:val="en-US" w:eastAsia="zh-CN"/>
        </w:rPr>
        <w:t>；试剂盒在-20℃储存条件下，有效</w:t>
      </w:r>
      <w:r>
        <w:rPr>
          <w:rFonts w:hint="eastAsia" w:ascii="仿宋_GB2312" w:hAnsi="仿宋_GB2312" w:eastAsia="仿宋_GB2312" w:cs="仿宋_GB2312"/>
          <w:kern w:val="2"/>
          <w:sz w:val="32"/>
          <w:szCs w:val="32"/>
          <w:lang w:val="en-US" w:eastAsia="zh-CN"/>
        </w:rPr>
        <w:t>期≥</w:t>
      </w:r>
      <w:r>
        <w:rPr>
          <w:rFonts w:hint="default" w:ascii="Times New Roman" w:hAnsi="Times New Roman" w:eastAsia="仿宋_GB2312" w:cs="Times New Roman"/>
          <w:kern w:val="2"/>
          <w:sz w:val="32"/>
          <w:szCs w:val="32"/>
          <w:lang w:val="en-US" w:eastAsia="zh-CN"/>
        </w:rPr>
        <w:t>12个月，期间检测准确率下</w:t>
      </w:r>
      <w:r>
        <w:rPr>
          <w:rFonts w:hint="eastAsia" w:ascii="仿宋_GB2312" w:hAnsi="仿宋_GB2312" w:eastAsia="仿宋_GB2312" w:cs="仿宋_GB2312"/>
          <w:kern w:val="2"/>
          <w:sz w:val="32"/>
          <w:szCs w:val="32"/>
          <w:lang w:val="en-US" w:eastAsia="zh-CN"/>
        </w:rPr>
        <w:t>降≤</w:t>
      </w:r>
      <w:r>
        <w:rPr>
          <w:rFonts w:hint="default" w:ascii="Times New Roman" w:hAnsi="Times New Roman" w:eastAsia="仿宋_GB2312" w:cs="Times New Roman"/>
          <w:kern w:val="2"/>
          <w:sz w:val="32"/>
          <w:szCs w:val="32"/>
          <w:lang w:val="en-US" w:eastAsia="zh-CN"/>
        </w:rPr>
        <w:t>5%；重复检测结果一致</w:t>
      </w:r>
      <w:r>
        <w:rPr>
          <w:rFonts w:hint="eastAsia" w:ascii="仿宋_GB2312" w:hAnsi="仿宋_GB2312" w:eastAsia="仿宋_GB2312" w:cs="仿宋_GB2312"/>
          <w:kern w:val="2"/>
          <w:sz w:val="32"/>
          <w:szCs w:val="32"/>
          <w:lang w:val="en-US" w:eastAsia="zh-CN"/>
        </w:rPr>
        <w:t>性≥</w:t>
      </w:r>
      <w:r>
        <w:rPr>
          <w:rFonts w:hint="default" w:ascii="Times New Roman" w:hAnsi="Times New Roman" w:eastAsia="仿宋_GB2312" w:cs="Times New Roman"/>
          <w:kern w:val="2"/>
          <w:sz w:val="32"/>
          <w:szCs w:val="32"/>
          <w:lang w:val="en-US" w:eastAsia="zh-CN"/>
        </w:rPr>
        <w:t>90%，适配一线检疫场景使用需求。</w:t>
      </w:r>
    </w:p>
    <w:p w14:paraId="3644B626">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（3）应用指标：相关产品在南繁育种专区完成至少2家单位示范应用。</w:t>
      </w:r>
    </w:p>
    <w:p w14:paraId="4DA9D148">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（4）产业化指标：实现检测试剂盒商品化开发。</w:t>
      </w:r>
    </w:p>
    <w:p w14:paraId="0E756B2C">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发榜企业：海南一燊祥科技有限公司</w:t>
      </w:r>
    </w:p>
    <w:p w14:paraId="5D78B464">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联系人：卜繁柱</w:t>
      </w:r>
      <w:r>
        <w:rPr>
          <w:rFonts w:hint="eastAsia" w:ascii="Times New Roman" w:hAnsi="Times New Roman" w:eastAsia="仿宋_GB2312" w:cs="Times New Roman"/>
          <w:b/>
          <w:bCs/>
          <w:kern w:val="2"/>
          <w:sz w:val="32"/>
          <w:szCs w:val="32"/>
          <w:lang w:val="en-US" w:eastAsia="zh-CN"/>
        </w:rPr>
        <w:t>，</w:t>
      </w:r>
      <w:r>
        <w:rPr>
          <w:rFonts w:hint="default" w:ascii="Times New Roman" w:hAnsi="Times New Roman" w:eastAsia="仿宋_GB2312" w:cs="Times New Roman"/>
          <w:b/>
          <w:bCs/>
          <w:kern w:val="2"/>
          <w:sz w:val="32"/>
          <w:szCs w:val="32"/>
          <w:lang w:val="en-US" w:eastAsia="zh-CN"/>
        </w:rPr>
        <w:t>15640778999</w:t>
      </w:r>
      <w:bookmarkStart w:id="0" w:name="_GoBack"/>
      <w:bookmarkEnd w:id="0"/>
    </w:p>
    <w:p w14:paraId="3777A9CF">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管理局资助经费：25万元</w:t>
      </w:r>
    </w:p>
    <w:p w14:paraId="791D1011">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发榜方经费：25万元</w:t>
      </w:r>
    </w:p>
    <w:p w14:paraId="31842993">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对揭榜方要求：</w:t>
      </w:r>
    </w:p>
    <w:p w14:paraId="694B4AC8">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（1）揭榜单位：揭榜方需在病虫草检测领域具备较强研发实力，拥有分子检测产品开发经验与成果。</w:t>
      </w:r>
    </w:p>
    <w:p w14:paraId="3C658F3E">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（2）项目时限：2年</w:t>
      </w:r>
    </w:p>
    <w:p w14:paraId="2038DC13">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（3）产权归属：按贡献协商确定。</w:t>
      </w:r>
    </w:p>
    <w:p w14:paraId="637B2CAC">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（4）利益分配：收益按贡献协商分配。</w:t>
      </w:r>
    </w:p>
    <w:p w14:paraId="09DFD562">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 w:cs="Times New Roman"/>
          <w:kern w:val="2"/>
          <w:sz w:val="32"/>
          <w:szCs w:val="32"/>
          <w:lang w:val="en-US" w:eastAsia="zh-CN"/>
        </w:rPr>
      </w:pPr>
    </w:p>
    <w:p w14:paraId="4054EE0B">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黑体" w:cs="Times New Roman"/>
          <w:b w:val="0"/>
          <w:bCs w:val="0"/>
          <w:color w:val="auto"/>
          <w:kern w:val="2"/>
          <w:sz w:val="32"/>
          <w:szCs w:val="32"/>
          <w:lang w:val="en-US" w:eastAsia="zh-CN"/>
        </w:rPr>
      </w:pPr>
      <w:r>
        <w:rPr>
          <w:rFonts w:hint="default" w:ascii="Times New Roman" w:hAnsi="Times New Roman" w:eastAsia="黑体" w:cs="Times New Roman"/>
          <w:b w:val="0"/>
          <w:bCs w:val="0"/>
          <w:color w:val="auto"/>
          <w:kern w:val="2"/>
          <w:sz w:val="32"/>
          <w:szCs w:val="32"/>
          <w:lang w:val="en-US" w:eastAsia="zh-CN"/>
        </w:rPr>
        <w:t>项目13</w:t>
      </w:r>
      <w:r>
        <w:rPr>
          <w:rFonts w:hint="eastAsia" w:ascii="Times New Roman" w:hAnsi="Times New Roman" w:eastAsia="黑体" w:cs="Times New Roman"/>
          <w:b w:val="0"/>
          <w:bCs w:val="0"/>
          <w:color w:val="auto"/>
          <w:kern w:val="2"/>
          <w:sz w:val="32"/>
          <w:szCs w:val="32"/>
          <w:lang w:val="en-US" w:eastAsia="zh-CN"/>
        </w:rPr>
        <w:t>：</w:t>
      </w:r>
      <w:r>
        <w:rPr>
          <w:rFonts w:hint="default" w:ascii="Times New Roman" w:hAnsi="Times New Roman" w:eastAsia="黑体" w:cs="Times New Roman"/>
          <w:b w:val="0"/>
          <w:bCs w:val="0"/>
          <w:color w:val="auto"/>
          <w:kern w:val="2"/>
          <w:sz w:val="32"/>
          <w:szCs w:val="32"/>
          <w:lang w:val="en-US" w:eastAsia="zh-CN"/>
        </w:rPr>
        <w:t>重要南繁作物种传检疫性病原高效处置技术研发与应用</w:t>
      </w:r>
    </w:p>
    <w:p w14:paraId="47E8319D">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b/>
          <w:bCs/>
          <w:kern w:val="2"/>
          <w:sz w:val="32"/>
          <w:szCs w:val="32"/>
          <w:lang w:val="en-US" w:eastAsia="zh-CN"/>
        </w:rPr>
        <w:t>研究内容：</w:t>
      </w:r>
      <w:r>
        <w:rPr>
          <w:rFonts w:hint="default" w:ascii="Times New Roman" w:hAnsi="Times New Roman" w:eastAsia="仿宋_GB2312" w:cs="Times New Roman"/>
          <w:kern w:val="2"/>
          <w:sz w:val="32"/>
          <w:szCs w:val="32"/>
          <w:lang w:val="en-US" w:eastAsia="zh-CN"/>
        </w:rPr>
        <w:t>研发针对水稻细菌性条斑病、番茄褐色皱纹果病毒病的种子病原处置技术，在杀灭病原菌与病毒的同时，保障种子发芽率和生长状态；配套建立检疫检测流程，编制标准化作业指导书，搭建一体化检测处置平台。</w:t>
      </w:r>
    </w:p>
    <w:p w14:paraId="2D2D738B">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考核指标：</w:t>
      </w:r>
    </w:p>
    <w:p w14:paraId="5C03B085">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（1）数量指标：建立一套南繁作物种子处置技术；形成作业指导书。</w:t>
      </w:r>
    </w:p>
    <w:p w14:paraId="63EB770B">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kern w:val="2"/>
          <w:sz w:val="32"/>
          <w:szCs w:val="32"/>
          <w:lang w:val="en-US" w:eastAsia="zh-CN"/>
        </w:rPr>
        <w:t>（2）技术指标：检疫性病原菌杀菌</w:t>
      </w:r>
      <w:r>
        <w:rPr>
          <w:rFonts w:hint="eastAsia" w:ascii="仿宋_GB2312" w:hAnsi="仿宋_GB2312" w:eastAsia="仿宋_GB2312" w:cs="仿宋_GB2312"/>
          <w:kern w:val="2"/>
          <w:sz w:val="32"/>
          <w:szCs w:val="32"/>
          <w:lang w:val="en-US" w:eastAsia="zh-CN"/>
        </w:rPr>
        <w:t>率≥</w:t>
      </w:r>
      <w:r>
        <w:rPr>
          <w:rFonts w:hint="default" w:ascii="Times New Roman" w:hAnsi="Times New Roman" w:eastAsia="仿宋_GB2312" w:cs="Times New Roman"/>
          <w:kern w:val="2"/>
          <w:sz w:val="32"/>
          <w:szCs w:val="32"/>
          <w:lang w:val="en-US" w:eastAsia="zh-CN"/>
        </w:rPr>
        <w:t>80%，</w:t>
      </w:r>
      <w:r>
        <w:rPr>
          <w:rFonts w:hint="default" w:ascii="Times New Roman" w:hAnsi="Times New Roman" w:eastAsia="仿宋_GB2312" w:cs="Times New Roman"/>
          <w:color w:val="auto"/>
          <w:kern w:val="2"/>
          <w:sz w:val="32"/>
          <w:szCs w:val="32"/>
          <w:highlight w:val="none"/>
          <w:lang w:val="en-US" w:eastAsia="zh-CN"/>
        </w:rPr>
        <w:t>种子发芽率达到国家种子质量标准。</w:t>
      </w:r>
    </w:p>
    <w:p w14:paraId="4BD2B751">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（3）应用指标：采用检疫性病原处置技术和育种种子质量检测技术，可以应用到不少于50单业务。</w:t>
      </w:r>
    </w:p>
    <w:p w14:paraId="3C12CFD3">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（4）产业化指标：实现技术商品化开发应用。</w:t>
      </w:r>
    </w:p>
    <w:p w14:paraId="5DF7AFE7">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发榜企业：未米生物科技（海南）有限公司</w:t>
      </w:r>
    </w:p>
    <w:p w14:paraId="1CEE8318">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联系人：汤萌萌，15237822371</w:t>
      </w:r>
    </w:p>
    <w:p w14:paraId="4D36E850">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管理局资助经费：25万元</w:t>
      </w:r>
    </w:p>
    <w:p w14:paraId="16F8AA9E">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发榜方经费：25万元</w:t>
      </w:r>
    </w:p>
    <w:p w14:paraId="290DEF4F">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3" w:firstLineChars="200"/>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对揭榜方要求：</w:t>
      </w:r>
    </w:p>
    <w:p w14:paraId="2BDB18D7">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（1）揭榜单位：揭榜方需在南繁作物种子检验检测与处置方面具备较强研发实力，拥有相关技术开发经验与成果。</w:t>
      </w:r>
    </w:p>
    <w:p w14:paraId="72B1874D">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（2）项目时限：1年</w:t>
      </w:r>
    </w:p>
    <w:p w14:paraId="4C3A6411">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（3）产权归属：自有成果归原方，合作成果共有，严守保密规定。</w:t>
      </w:r>
    </w:p>
    <w:p w14:paraId="1F130350">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（4）利益分配：按贡献协商分配。</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FFE4E9-AA4E-4538-9ED5-204FE98F71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4C887ED-8C89-4CDD-8AC3-41EF9F5751DD}"/>
  </w:font>
  <w:font w:name="方正仿宋_GB2312">
    <w:panose1 w:val="02000000000000000000"/>
    <w:charset w:val="86"/>
    <w:family w:val="auto"/>
    <w:pitch w:val="default"/>
    <w:sig w:usb0="A00002BF" w:usb1="184F6CFA" w:usb2="00000012" w:usb3="00000000" w:csb0="00040001" w:csb1="00000000"/>
  </w:font>
  <w:font w:name="方正楷体_GB2312">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D4244DAE-DF43-4888-9FF4-F65654740B03}"/>
  </w:font>
  <w:font w:name="仿宋_GB2312">
    <w:panose1 w:val="02010609030101010101"/>
    <w:charset w:val="86"/>
    <w:family w:val="modern"/>
    <w:pitch w:val="default"/>
    <w:sig w:usb0="00000001" w:usb1="080E0000" w:usb2="00000000" w:usb3="00000000" w:csb0="00040000" w:csb1="00000000"/>
    <w:embedRegular r:id="rId4" w:fontKey="{C16C985B-1A6B-4F07-B7D5-3621AE246191}"/>
  </w:font>
  <w:font w:name="仿宋">
    <w:panose1 w:val="02010609060101010101"/>
    <w:charset w:val="86"/>
    <w:family w:val="auto"/>
    <w:pitch w:val="default"/>
    <w:sig w:usb0="800002BF" w:usb1="38CF7CFA" w:usb2="00000016" w:usb3="00000000" w:csb0="00040001" w:csb1="00000000"/>
    <w:embedRegular r:id="rId5" w:fontKey="{CA154533-C951-4875-83BD-EEE3C4E581E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3859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3157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3157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586B64">
                          <w:pPr>
                            <w:pStyle w:val="7"/>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89.1pt;mso-position-horizontal:outside;mso-position-horizontal-relative:margin;z-index:251659264;mso-width-relative:page;mso-height-relative:page;" filled="f" stroked="f" coordsize="21600,21600" o:gfxdata="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9qq/bUAAAABQEAAA8AAAAAAAAAAQAgAAAAIgAAAGRycy9kb3ducmV2Lnht&#10;bFBLAQIUABQAAAAIAIdO4kDVBzPeNgIAAGMEAAAOAAAAAAAAAAEAIAAAACMBAABkcnMvZTJvRG9j&#10;LnhtbFBLBQYAAAAABgAGAFkBAADLBQAAAAA=&#10;">
              <v:fill on="f" focussize="0,0"/>
              <v:stroke on="f" weight="0.5pt"/>
              <v:imagedata o:title=""/>
              <o:lock v:ext="edit" aspectratio="f"/>
              <v:textbox inset="0mm,0mm,0mm,0mm" style="mso-fit-shape-to-text:t;">
                <w:txbxContent>
                  <w:p w14:paraId="5F586B64">
                    <w:pPr>
                      <w:pStyle w:val="7"/>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A652CB"/>
    <w:multiLevelType w:val="singleLevel"/>
    <w:tmpl w:val="B5A652C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91244"/>
    <w:rsid w:val="073F7284"/>
    <w:rsid w:val="075926EA"/>
    <w:rsid w:val="087A28D8"/>
    <w:rsid w:val="0A3E7253"/>
    <w:rsid w:val="0DAE399B"/>
    <w:rsid w:val="0E48190D"/>
    <w:rsid w:val="0E99557E"/>
    <w:rsid w:val="11706681"/>
    <w:rsid w:val="12D243E5"/>
    <w:rsid w:val="14940ACE"/>
    <w:rsid w:val="14B43A1B"/>
    <w:rsid w:val="15D32FD3"/>
    <w:rsid w:val="19940C3D"/>
    <w:rsid w:val="1B052676"/>
    <w:rsid w:val="227C6AFC"/>
    <w:rsid w:val="24226DD2"/>
    <w:rsid w:val="2B2C1E0B"/>
    <w:rsid w:val="2C166A21"/>
    <w:rsid w:val="2C393E3F"/>
    <w:rsid w:val="308C66BA"/>
    <w:rsid w:val="32A50578"/>
    <w:rsid w:val="37461371"/>
    <w:rsid w:val="37780CEF"/>
    <w:rsid w:val="3CFB0E50"/>
    <w:rsid w:val="3E1877DF"/>
    <w:rsid w:val="407E4019"/>
    <w:rsid w:val="41120516"/>
    <w:rsid w:val="43A22025"/>
    <w:rsid w:val="4665745C"/>
    <w:rsid w:val="480706A9"/>
    <w:rsid w:val="48DD3AFF"/>
    <w:rsid w:val="4A855BB8"/>
    <w:rsid w:val="4B531D67"/>
    <w:rsid w:val="4B6C3492"/>
    <w:rsid w:val="4E86128C"/>
    <w:rsid w:val="4FA4357A"/>
    <w:rsid w:val="50E81C1C"/>
    <w:rsid w:val="50E960C0"/>
    <w:rsid w:val="524A6337"/>
    <w:rsid w:val="53394028"/>
    <w:rsid w:val="571903F8"/>
    <w:rsid w:val="572B0498"/>
    <w:rsid w:val="57E842D2"/>
    <w:rsid w:val="587130A7"/>
    <w:rsid w:val="5E806010"/>
    <w:rsid w:val="6065050A"/>
    <w:rsid w:val="62B30741"/>
    <w:rsid w:val="69C03CF5"/>
    <w:rsid w:val="6A681023"/>
    <w:rsid w:val="6B5054BA"/>
    <w:rsid w:val="6E025DB0"/>
    <w:rsid w:val="79FB56D4"/>
    <w:rsid w:val="7C1C5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4"/>
    <w:qFormat/>
    <w:uiPriority w:val="0"/>
    <w:pPr>
      <w:spacing w:beforeAutospacing="0" w:after="0" w:afterAutospacing="0" w:line="800" w:lineRule="exact"/>
      <w:ind w:firstLine="0" w:firstLineChars="0"/>
      <w:jc w:val="left"/>
      <w:outlineLvl w:val="0"/>
    </w:pPr>
    <w:rPr>
      <w:rFonts w:hint="eastAsia" w:ascii="宋体" w:hAnsi="宋体" w:eastAsia="方正仿宋_GB2312" w:cs="宋体"/>
      <w:b/>
      <w:bCs/>
      <w:kern w:val="44"/>
      <w:sz w:val="32"/>
      <w:szCs w:val="48"/>
      <w:lang w:bidi="ar"/>
    </w:rPr>
  </w:style>
  <w:style w:type="paragraph" w:styleId="4">
    <w:name w:val="heading 2"/>
    <w:basedOn w:val="1"/>
    <w:next w:val="1"/>
    <w:link w:val="13"/>
    <w:semiHidden/>
    <w:unhideWhenUsed/>
    <w:qFormat/>
    <w:uiPriority w:val="0"/>
    <w:pPr>
      <w:keepNext/>
      <w:keepLines/>
      <w:spacing w:before="260" w:beforeLines="0" w:beforeAutospacing="0" w:after="260" w:afterLines="0" w:afterAutospacing="0" w:line="413" w:lineRule="auto"/>
      <w:outlineLvl w:val="1"/>
    </w:pPr>
    <w:rPr>
      <w:rFonts w:ascii="Arial" w:hAnsi="Arial" w:eastAsia="方正楷体_GB2312"/>
      <w:b/>
      <w:sz w:val="28"/>
      <w:szCs w:val="22"/>
    </w:rPr>
  </w:style>
  <w:style w:type="paragraph" w:styleId="5">
    <w:name w:val="heading 3"/>
    <w:basedOn w:val="1"/>
    <w:next w:val="1"/>
    <w:link w:val="15"/>
    <w:semiHidden/>
    <w:unhideWhenUsed/>
    <w:qFormat/>
    <w:uiPriority w:val="0"/>
    <w:pPr>
      <w:spacing w:before="0" w:beforeAutospacing="1" w:after="0" w:afterAutospacing="1" w:line="240" w:lineRule="atLeast"/>
      <w:jc w:val="left"/>
      <w:outlineLvl w:val="2"/>
    </w:pPr>
    <w:rPr>
      <w:rFonts w:hint="eastAsia" w:eastAsia="方正仿宋_GB2312"/>
      <w:b/>
      <w:bCs/>
      <w:sz w:val="27"/>
      <w:szCs w:val="27"/>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lock Text"/>
    <w:basedOn w:val="1"/>
    <w:unhideWhenUsed/>
    <w:qFormat/>
    <w:uiPriority w:val="99"/>
    <w:pPr>
      <w:ind w:left="1440" w:leftChars="700" w:right="700" w:rightChars="700"/>
    </w:pPr>
    <w:rPr>
      <w:szCs w:val="24"/>
    </w:rPr>
  </w:style>
  <w:style w:type="paragraph" w:styleId="6">
    <w:name w:val="annotation text"/>
    <w:basedOn w:val="1"/>
    <w:qFormat/>
    <w:uiPriority w:val="0"/>
    <w:pPr>
      <w:jc w:val="left"/>
    </w:p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rFonts w:ascii="Times New Roman" w:hAnsi="Times New Roman" w:eastAsia="方正仿宋_GB2312"/>
      <w:b/>
    </w:rPr>
  </w:style>
  <w:style w:type="character" w:customStyle="1" w:styleId="13">
    <w:name w:val="标题 2 Char"/>
    <w:link w:val="4"/>
    <w:qFormat/>
    <w:uiPriority w:val="0"/>
    <w:rPr>
      <w:rFonts w:hint="eastAsia" w:ascii="Arial" w:hAnsi="Arial" w:eastAsia="方正楷体_GB2312" w:cs="宋体"/>
      <w:b/>
      <w:bCs/>
      <w:kern w:val="0"/>
      <w:sz w:val="30"/>
      <w:szCs w:val="22"/>
      <w:lang w:bidi="ar"/>
    </w:rPr>
  </w:style>
  <w:style w:type="character" w:customStyle="1" w:styleId="14">
    <w:name w:val="标题 1 Char"/>
    <w:link w:val="3"/>
    <w:qFormat/>
    <w:uiPriority w:val="0"/>
    <w:rPr>
      <w:rFonts w:hint="eastAsia" w:ascii="宋体" w:hAnsi="宋体" w:eastAsia="方正仿宋_GB2312" w:cs="宋体"/>
      <w:b/>
      <w:bCs/>
      <w:kern w:val="44"/>
      <w:sz w:val="32"/>
      <w:szCs w:val="48"/>
      <w:lang w:bidi="ar"/>
    </w:rPr>
  </w:style>
  <w:style w:type="character" w:customStyle="1" w:styleId="15">
    <w:name w:val="标题 3 Char"/>
    <w:link w:val="5"/>
    <w:qFormat/>
    <w:uiPriority w:val="0"/>
    <w:rPr>
      <w:rFonts w:ascii="宋体" w:hAnsi="宋体" w:eastAsia="方正仿宋_GB2312"/>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7332</Words>
  <Characters>7721</Characters>
  <Lines>0</Lines>
  <Paragraphs>0</Paragraphs>
  <TotalTime>43</TotalTime>
  <ScaleCrop>false</ScaleCrop>
  <LinksUpToDate>false</LinksUpToDate>
  <CharactersWithSpaces>7724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2026-05-21T02:21:00Z</dcterms:created>
  <dc:creator>34246</dc:creator>
  <cp:lastModifiedBy>Day Day Up。</cp:lastModifiedBy>
  <dcterms:modified xsi:type="dcterms:W3CDTF">2026-07-07T02:14:05Z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7E7283B0951F45A98B47EB16E85AC32C_13</vt:lpwstr>
  </property>
  <property fmtid="{D5CDD505-2E9C-101B-9397-08002B2CF9AE}" pid="4" name="KSOTemplateDocerSaveRecord">
    <vt:lpwstr>eyJoZGlkIjoiNTIwZTBhMDFmYzA4YzM1NDA1NjBmNGRkZGVlZTcyMDkiLCJ1c2VySWQiOiI3MzEzNzczOTYifQ==</vt:lpwstr>
  </property>
</Properties>
</file>